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EA9" w:rsidRDefault="0015627D" w:rsidP="00B15EA9">
      <w:pPr>
        <w:jc w:val="center"/>
        <w:rPr>
          <w:b/>
          <w:sz w:val="44"/>
          <w:szCs w:val="44"/>
        </w:rPr>
      </w:pPr>
      <w:r>
        <w:rPr>
          <w:b/>
          <w:noProof/>
          <w:sz w:val="44"/>
          <w:szCs w:val="44"/>
        </w:rPr>
        <w:drawing>
          <wp:anchor distT="0" distB="0" distL="114300" distR="114300" simplePos="0" relativeHeight="251658240" behindDoc="0" locked="0" layoutInCell="1" allowOverlap="1">
            <wp:simplePos x="0" y="0"/>
            <wp:positionH relativeFrom="column">
              <wp:posOffset>-894715</wp:posOffset>
            </wp:positionH>
            <wp:positionV relativeFrom="paragraph">
              <wp:posOffset>-1935480</wp:posOffset>
            </wp:positionV>
            <wp:extent cx="7538720" cy="10657840"/>
            <wp:effectExtent l="0" t="0" r="508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38720" cy="10657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627D" w:rsidRDefault="0015627D" w:rsidP="00B15EA9">
      <w:pPr>
        <w:jc w:val="center"/>
        <w:rPr>
          <w:b/>
          <w:sz w:val="44"/>
          <w:szCs w:val="44"/>
        </w:rPr>
      </w:pPr>
    </w:p>
    <w:p w:rsidR="0015627D" w:rsidRDefault="0015627D" w:rsidP="00B15EA9">
      <w:pPr>
        <w:jc w:val="center"/>
        <w:rPr>
          <w:b/>
          <w:sz w:val="44"/>
          <w:szCs w:val="44"/>
        </w:rPr>
      </w:pPr>
    </w:p>
    <w:p w:rsidR="0015627D" w:rsidRDefault="0015627D" w:rsidP="00B15EA9">
      <w:pPr>
        <w:jc w:val="center"/>
        <w:rPr>
          <w:b/>
          <w:sz w:val="44"/>
          <w:szCs w:val="44"/>
        </w:rPr>
      </w:pPr>
    </w:p>
    <w:p w:rsidR="0015627D" w:rsidRDefault="0015627D" w:rsidP="00B15EA9">
      <w:pPr>
        <w:jc w:val="center"/>
        <w:rPr>
          <w:b/>
          <w:sz w:val="44"/>
          <w:szCs w:val="44"/>
        </w:rPr>
      </w:pPr>
    </w:p>
    <w:p w:rsidR="0015627D" w:rsidRDefault="0015627D" w:rsidP="00B15EA9">
      <w:pPr>
        <w:jc w:val="center"/>
        <w:rPr>
          <w:b/>
          <w:sz w:val="44"/>
          <w:szCs w:val="44"/>
        </w:rPr>
      </w:pPr>
    </w:p>
    <w:p w:rsidR="0015627D" w:rsidRDefault="0015627D" w:rsidP="00B15EA9">
      <w:pPr>
        <w:jc w:val="center"/>
        <w:rPr>
          <w:b/>
          <w:sz w:val="44"/>
          <w:szCs w:val="44"/>
        </w:rPr>
      </w:pPr>
    </w:p>
    <w:p w:rsidR="0015627D" w:rsidRDefault="0015627D" w:rsidP="00B15EA9">
      <w:pPr>
        <w:jc w:val="center"/>
        <w:rPr>
          <w:b/>
          <w:sz w:val="44"/>
          <w:szCs w:val="44"/>
        </w:rPr>
      </w:pPr>
    </w:p>
    <w:p w:rsidR="0015627D" w:rsidRDefault="0015627D" w:rsidP="00B15EA9">
      <w:pPr>
        <w:jc w:val="center"/>
        <w:rPr>
          <w:b/>
          <w:sz w:val="44"/>
          <w:szCs w:val="44"/>
        </w:rPr>
      </w:pPr>
    </w:p>
    <w:p w:rsidR="0015627D" w:rsidRDefault="0015627D" w:rsidP="00B15EA9">
      <w:pPr>
        <w:jc w:val="center"/>
        <w:rPr>
          <w:b/>
          <w:sz w:val="44"/>
          <w:szCs w:val="44"/>
        </w:rPr>
      </w:pPr>
    </w:p>
    <w:p w:rsidR="0015627D" w:rsidRDefault="0015627D" w:rsidP="00B15EA9">
      <w:pPr>
        <w:jc w:val="center"/>
        <w:rPr>
          <w:b/>
          <w:sz w:val="44"/>
          <w:szCs w:val="44"/>
        </w:rPr>
      </w:pPr>
    </w:p>
    <w:p w:rsidR="0015627D" w:rsidRDefault="0015627D" w:rsidP="00B15EA9">
      <w:pPr>
        <w:jc w:val="center"/>
        <w:rPr>
          <w:b/>
          <w:sz w:val="44"/>
          <w:szCs w:val="44"/>
        </w:rPr>
      </w:pPr>
    </w:p>
    <w:p w:rsidR="0015627D" w:rsidRDefault="0015627D" w:rsidP="00B15EA9">
      <w:pPr>
        <w:jc w:val="center"/>
        <w:rPr>
          <w:b/>
          <w:sz w:val="44"/>
          <w:szCs w:val="44"/>
        </w:rPr>
      </w:pPr>
    </w:p>
    <w:p w:rsidR="0015627D" w:rsidRDefault="0015627D" w:rsidP="00B15EA9">
      <w:pPr>
        <w:jc w:val="center"/>
        <w:rPr>
          <w:b/>
          <w:sz w:val="44"/>
          <w:szCs w:val="44"/>
        </w:rPr>
      </w:pPr>
    </w:p>
    <w:p w:rsidR="0015627D" w:rsidRDefault="0015627D" w:rsidP="00B15EA9">
      <w:pPr>
        <w:jc w:val="center"/>
        <w:rPr>
          <w:b/>
          <w:sz w:val="44"/>
          <w:szCs w:val="44"/>
        </w:rPr>
      </w:pPr>
    </w:p>
    <w:p w:rsidR="0015627D" w:rsidRDefault="0015627D" w:rsidP="00B15EA9">
      <w:pPr>
        <w:jc w:val="center"/>
        <w:rPr>
          <w:b/>
          <w:sz w:val="44"/>
          <w:szCs w:val="44"/>
        </w:rPr>
      </w:pPr>
    </w:p>
    <w:p w:rsidR="0015627D" w:rsidRPr="00966769" w:rsidRDefault="0015627D" w:rsidP="00B15EA9">
      <w:pPr>
        <w:jc w:val="center"/>
        <w:rPr>
          <w:b/>
          <w:sz w:val="44"/>
          <w:szCs w:val="44"/>
        </w:rPr>
      </w:pPr>
    </w:p>
    <w:p w:rsidR="00B15EA9" w:rsidRPr="00966769" w:rsidRDefault="00B15EA9" w:rsidP="00B15EA9">
      <w:pPr>
        <w:jc w:val="center"/>
        <w:rPr>
          <w:b/>
          <w:sz w:val="44"/>
          <w:szCs w:val="44"/>
        </w:rPr>
      </w:pPr>
    </w:p>
    <w:p w:rsidR="00B15EA9" w:rsidRPr="00966769" w:rsidRDefault="00B15EA9" w:rsidP="00B15EA9">
      <w:pPr>
        <w:jc w:val="center"/>
        <w:rPr>
          <w:b/>
          <w:sz w:val="44"/>
          <w:szCs w:val="44"/>
        </w:rPr>
      </w:pPr>
    </w:p>
    <w:p w:rsidR="00B15EA9" w:rsidRPr="00966769" w:rsidRDefault="00B15EA9" w:rsidP="00B15EA9">
      <w:pPr>
        <w:jc w:val="center"/>
        <w:rPr>
          <w:b/>
          <w:sz w:val="44"/>
          <w:szCs w:val="44"/>
        </w:rPr>
      </w:pPr>
    </w:p>
    <w:p w:rsidR="00B15EA9" w:rsidRPr="00966769" w:rsidRDefault="00B15EA9" w:rsidP="00B15EA9">
      <w:pPr>
        <w:jc w:val="center"/>
        <w:rPr>
          <w:b/>
          <w:sz w:val="44"/>
          <w:szCs w:val="44"/>
        </w:rPr>
      </w:pPr>
    </w:p>
    <w:p w:rsidR="00B15EA9" w:rsidRPr="00966769" w:rsidRDefault="00B15EA9" w:rsidP="00B15EA9">
      <w:pPr>
        <w:spacing w:after="120" w:line="25" w:lineRule="atLeast"/>
        <w:jc w:val="center"/>
        <w:rPr>
          <w:b/>
          <w:sz w:val="44"/>
          <w:szCs w:val="44"/>
        </w:rPr>
      </w:pPr>
    </w:p>
    <w:p w:rsidR="00B15EA9" w:rsidRPr="00966769" w:rsidRDefault="00B15EA9" w:rsidP="00B15EA9">
      <w:pPr>
        <w:spacing w:after="120" w:line="25" w:lineRule="atLeast"/>
        <w:jc w:val="center"/>
        <w:rPr>
          <w:b/>
          <w:sz w:val="44"/>
          <w:szCs w:val="44"/>
        </w:rPr>
      </w:pPr>
    </w:p>
    <w:p w:rsidR="00B15EA9" w:rsidRPr="00966769" w:rsidRDefault="00B15EA9" w:rsidP="00B15EA9">
      <w:pPr>
        <w:spacing w:after="120" w:line="25" w:lineRule="atLeast"/>
        <w:jc w:val="center"/>
        <w:rPr>
          <w:b/>
          <w:sz w:val="44"/>
          <w:szCs w:val="44"/>
        </w:rPr>
      </w:pPr>
    </w:p>
    <w:p w:rsidR="0015627D" w:rsidRPr="00966769" w:rsidRDefault="0015627D" w:rsidP="00B15EA9">
      <w:pPr>
        <w:spacing w:after="120" w:line="25" w:lineRule="atLeast"/>
        <w:jc w:val="center"/>
        <w:rPr>
          <w:b/>
        </w:rPr>
      </w:pPr>
    </w:p>
    <w:p w:rsidR="009E1348" w:rsidRDefault="009E1348" w:rsidP="00B15EA9">
      <w:pPr>
        <w:spacing w:before="120" w:after="60" w:line="25" w:lineRule="atLeast"/>
        <w:ind w:left="709"/>
      </w:pPr>
    </w:p>
    <w:p w:rsidR="009E1348" w:rsidRDefault="009E1348" w:rsidP="00B15EA9">
      <w:pPr>
        <w:spacing w:before="120" w:after="60" w:line="25" w:lineRule="atLeast"/>
        <w:ind w:left="709"/>
      </w:pPr>
    </w:p>
    <w:p w:rsidR="009E1348" w:rsidRDefault="009E1348" w:rsidP="00B15EA9">
      <w:pPr>
        <w:spacing w:before="120" w:after="60" w:line="25" w:lineRule="atLeast"/>
        <w:ind w:left="709"/>
      </w:pPr>
    </w:p>
    <w:p w:rsidR="009E1348" w:rsidRPr="00F474ED" w:rsidRDefault="009E1348" w:rsidP="009E1348">
      <w:pPr>
        <w:spacing w:after="120" w:line="25" w:lineRule="atLeast"/>
        <w:jc w:val="center"/>
        <w:rPr>
          <w:b/>
          <w:sz w:val="32"/>
          <w:szCs w:val="32"/>
        </w:rPr>
      </w:pPr>
      <w:r w:rsidRPr="00F474ED">
        <w:rPr>
          <w:b/>
          <w:sz w:val="32"/>
          <w:szCs w:val="32"/>
        </w:rPr>
        <w:t>20</w:t>
      </w:r>
      <w:r>
        <w:rPr>
          <w:b/>
          <w:sz w:val="32"/>
          <w:szCs w:val="32"/>
        </w:rPr>
        <w:t>20</w:t>
      </w:r>
      <w:r w:rsidRPr="00F474ED">
        <w:rPr>
          <w:b/>
          <w:sz w:val="32"/>
          <w:szCs w:val="32"/>
        </w:rPr>
        <w:t xml:space="preserve"> YILI </w:t>
      </w:r>
      <w:r>
        <w:rPr>
          <w:b/>
          <w:sz w:val="32"/>
          <w:szCs w:val="32"/>
        </w:rPr>
        <w:t>1</w:t>
      </w:r>
      <w:r w:rsidRPr="00F474ED">
        <w:rPr>
          <w:b/>
          <w:sz w:val="32"/>
          <w:szCs w:val="32"/>
        </w:rPr>
        <w:t>. HİBE PROGRAMI</w:t>
      </w:r>
    </w:p>
    <w:p w:rsidR="009E1348" w:rsidRPr="00F474ED" w:rsidRDefault="009E1348" w:rsidP="009E1348">
      <w:pPr>
        <w:spacing w:after="120" w:line="25" w:lineRule="atLeast"/>
        <w:jc w:val="center"/>
        <w:rPr>
          <w:b/>
          <w:sz w:val="32"/>
          <w:szCs w:val="32"/>
        </w:rPr>
      </w:pPr>
    </w:p>
    <w:p w:rsidR="009E1348" w:rsidRPr="00F474ED" w:rsidRDefault="009E1348" w:rsidP="009E1348">
      <w:pPr>
        <w:spacing w:after="120" w:line="25" w:lineRule="atLeast"/>
        <w:jc w:val="center"/>
        <w:rPr>
          <w:b/>
          <w:sz w:val="32"/>
          <w:szCs w:val="32"/>
        </w:rPr>
      </w:pPr>
    </w:p>
    <w:p w:rsidR="009E1348" w:rsidRPr="00F474ED" w:rsidRDefault="009E1348" w:rsidP="009E1348">
      <w:pPr>
        <w:spacing w:after="120" w:line="25" w:lineRule="atLeast"/>
        <w:jc w:val="center"/>
        <w:rPr>
          <w:b/>
          <w:sz w:val="32"/>
          <w:szCs w:val="32"/>
        </w:rPr>
      </w:pPr>
    </w:p>
    <w:p w:rsidR="009E1348" w:rsidRPr="00F474ED" w:rsidRDefault="009E1348" w:rsidP="009E1348">
      <w:pPr>
        <w:spacing w:after="120" w:line="25" w:lineRule="atLeast"/>
        <w:jc w:val="center"/>
        <w:rPr>
          <w:b/>
          <w:sz w:val="32"/>
          <w:szCs w:val="32"/>
        </w:rPr>
      </w:pPr>
    </w:p>
    <w:p w:rsidR="009E1348" w:rsidRPr="00F474ED" w:rsidRDefault="009E1348" w:rsidP="009E1348">
      <w:pPr>
        <w:spacing w:after="120" w:line="25" w:lineRule="atLeast"/>
        <w:jc w:val="center"/>
        <w:rPr>
          <w:b/>
          <w:sz w:val="32"/>
          <w:szCs w:val="32"/>
        </w:rPr>
      </w:pPr>
    </w:p>
    <w:p w:rsidR="009E1348" w:rsidRPr="00F474ED" w:rsidRDefault="009E1348" w:rsidP="009E1348">
      <w:pPr>
        <w:spacing w:after="120" w:line="25" w:lineRule="atLeast"/>
        <w:jc w:val="center"/>
        <w:rPr>
          <w:b/>
          <w:sz w:val="32"/>
          <w:szCs w:val="32"/>
        </w:rPr>
      </w:pPr>
    </w:p>
    <w:p w:rsidR="009E1348" w:rsidRPr="00F474ED" w:rsidRDefault="009E1348" w:rsidP="009E1348">
      <w:pPr>
        <w:spacing w:after="120" w:line="25" w:lineRule="atLeast"/>
        <w:jc w:val="center"/>
        <w:rPr>
          <w:b/>
          <w:sz w:val="32"/>
          <w:szCs w:val="32"/>
        </w:rPr>
      </w:pPr>
    </w:p>
    <w:p w:rsidR="00373ECD" w:rsidRPr="00373ECD" w:rsidRDefault="00373ECD" w:rsidP="00373ECD">
      <w:pPr>
        <w:pStyle w:val="stbilgi"/>
        <w:jc w:val="center"/>
        <w:rPr>
          <w:b/>
          <w:sz w:val="32"/>
          <w:szCs w:val="32"/>
        </w:rPr>
      </w:pPr>
      <w:r w:rsidRPr="00373ECD">
        <w:rPr>
          <w:b/>
          <w:sz w:val="32"/>
          <w:szCs w:val="32"/>
        </w:rPr>
        <w:t>SÜT TANKI ALIMI</w:t>
      </w:r>
    </w:p>
    <w:p w:rsidR="009E1348" w:rsidRPr="00F474ED" w:rsidRDefault="003C79E8" w:rsidP="009E1348">
      <w:pPr>
        <w:spacing w:after="120" w:line="25" w:lineRule="atLeast"/>
        <w:jc w:val="center"/>
        <w:rPr>
          <w:b/>
          <w:sz w:val="32"/>
          <w:szCs w:val="32"/>
        </w:rPr>
      </w:pPr>
      <w:r>
        <w:rPr>
          <w:b/>
          <w:sz w:val="32"/>
          <w:szCs w:val="32"/>
        </w:rPr>
        <w:t>HİBE ÇAĞRISI</w:t>
      </w:r>
      <w:bookmarkStart w:id="0" w:name="_GoBack"/>
      <w:bookmarkEnd w:id="0"/>
    </w:p>
    <w:p w:rsidR="009E1348" w:rsidRPr="00F474ED" w:rsidRDefault="009E1348" w:rsidP="009E1348">
      <w:pPr>
        <w:spacing w:after="120" w:line="25" w:lineRule="atLeast"/>
        <w:jc w:val="center"/>
        <w:rPr>
          <w:b/>
          <w:sz w:val="32"/>
          <w:szCs w:val="32"/>
        </w:rPr>
      </w:pPr>
    </w:p>
    <w:p w:rsidR="009E1348" w:rsidRPr="00F474ED" w:rsidRDefault="009E1348" w:rsidP="009E1348">
      <w:pPr>
        <w:spacing w:after="120" w:line="25" w:lineRule="atLeast"/>
        <w:jc w:val="center"/>
        <w:rPr>
          <w:b/>
          <w:sz w:val="32"/>
          <w:szCs w:val="32"/>
        </w:rPr>
      </w:pPr>
    </w:p>
    <w:p w:rsidR="009E1348" w:rsidRPr="00F474ED" w:rsidRDefault="009E1348" w:rsidP="009E1348">
      <w:pPr>
        <w:spacing w:after="120" w:line="25" w:lineRule="atLeast"/>
        <w:jc w:val="center"/>
        <w:rPr>
          <w:b/>
          <w:sz w:val="32"/>
          <w:szCs w:val="32"/>
        </w:rPr>
      </w:pPr>
    </w:p>
    <w:p w:rsidR="009E1348" w:rsidRPr="00F474ED" w:rsidRDefault="009E1348" w:rsidP="009E1348">
      <w:pPr>
        <w:spacing w:after="120" w:line="25" w:lineRule="atLeast"/>
        <w:jc w:val="center"/>
        <w:rPr>
          <w:b/>
          <w:sz w:val="32"/>
          <w:szCs w:val="32"/>
        </w:rPr>
      </w:pPr>
    </w:p>
    <w:p w:rsidR="009E1348" w:rsidRPr="00F474ED" w:rsidRDefault="009E1348" w:rsidP="009E1348">
      <w:pPr>
        <w:spacing w:after="120" w:line="25" w:lineRule="atLeast"/>
        <w:jc w:val="center"/>
        <w:rPr>
          <w:b/>
          <w:sz w:val="32"/>
          <w:szCs w:val="32"/>
        </w:rPr>
      </w:pPr>
    </w:p>
    <w:p w:rsidR="009E1348" w:rsidRPr="00F474ED" w:rsidRDefault="009E1348" w:rsidP="009E1348">
      <w:pPr>
        <w:spacing w:after="120" w:line="25" w:lineRule="atLeast"/>
        <w:jc w:val="center"/>
        <w:rPr>
          <w:b/>
          <w:sz w:val="32"/>
          <w:szCs w:val="32"/>
        </w:rPr>
      </w:pPr>
    </w:p>
    <w:p w:rsidR="009E1348" w:rsidRPr="00F474ED" w:rsidRDefault="009E1348" w:rsidP="009E1348">
      <w:pPr>
        <w:spacing w:after="120" w:line="25" w:lineRule="atLeast"/>
        <w:jc w:val="center"/>
        <w:rPr>
          <w:b/>
          <w:sz w:val="32"/>
          <w:szCs w:val="32"/>
        </w:rPr>
      </w:pPr>
    </w:p>
    <w:p w:rsidR="009E1348" w:rsidRPr="00F474ED" w:rsidRDefault="009E1348" w:rsidP="009E1348">
      <w:pPr>
        <w:spacing w:after="120" w:line="25" w:lineRule="atLeast"/>
        <w:jc w:val="center"/>
        <w:rPr>
          <w:b/>
          <w:sz w:val="32"/>
          <w:szCs w:val="32"/>
        </w:rPr>
      </w:pPr>
    </w:p>
    <w:p w:rsidR="009E1348" w:rsidRPr="00F474ED" w:rsidRDefault="009E1348" w:rsidP="009E1348">
      <w:pPr>
        <w:spacing w:after="120" w:line="25" w:lineRule="atLeast"/>
        <w:jc w:val="center"/>
        <w:rPr>
          <w:b/>
          <w:sz w:val="32"/>
          <w:szCs w:val="32"/>
        </w:rPr>
      </w:pPr>
    </w:p>
    <w:p w:rsidR="009E1348" w:rsidRPr="00386E9B" w:rsidRDefault="009E1348" w:rsidP="009E1348">
      <w:pPr>
        <w:spacing w:after="120" w:line="25" w:lineRule="atLeast"/>
        <w:jc w:val="center"/>
        <w:rPr>
          <w:b/>
        </w:rPr>
      </w:pPr>
      <w:r w:rsidRPr="00386E9B">
        <w:rPr>
          <w:b/>
        </w:rPr>
        <w:t>BARTIN</w:t>
      </w:r>
    </w:p>
    <w:p w:rsidR="009E1348" w:rsidRPr="00386E9B" w:rsidRDefault="00E159E3" w:rsidP="009E1348">
      <w:pPr>
        <w:spacing w:after="120" w:line="25" w:lineRule="atLeast"/>
        <w:jc w:val="center"/>
        <w:rPr>
          <w:b/>
        </w:rPr>
      </w:pPr>
      <w:r>
        <w:rPr>
          <w:b/>
        </w:rPr>
        <w:t>Temmuz</w:t>
      </w:r>
      <w:r w:rsidR="009E1348" w:rsidRPr="00386E9B">
        <w:rPr>
          <w:b/>
        </w:rPr>
        <w:t xml:space="preserve"> 2020</w:t>
      </w:r>
    </w:p>
    <w:p w:rsidR="009E1348" w:rsidRPr="006610FA" w:rsidRDefault="009E1348" w:rsidP="009E1348">
      <w:pPr>
        <w:spacing w:after="120" w:line="25" w:lineRule="atLeast"/>
        <w:jc w:val="center"/>
        <w:rPr>
          <w:b/>
        </w:rPr>
      </w:pPr>
      <w:r w:rsidRPr="00F474ED">
        <w:rPr>
          <w:b/>
          <w:sz w:val="32"/>
          <w:szCs w:val="32"/>
        </w:rPr>
        <w:br w:type="page"/>
      </w:r>
      <w:r>
        <w:rPr>
          <w:b/>
        </w:rPr>
        <w:lastRenderedPageBreak/>
        <w:t xml:space="preserve">Bartın Arı Yetiştiricileri Birliği Kek Üretim Merkezi ve Arı Ürünleri Pazarlama Altyapısının Geliştirilmesi </w:t>
      </w:r>
      <w:r w:rsidRPr="006610FA">
        <w:rPr>
          <w:b/>
        </w:rPr>
        <w:t>Hibe Çağrısı Kılavuzu</w:t>
      </w:r>
    </w:p>
    <w:p w:rsidR="009E1348" w:rsidRPr="006610FA" w:rsidRDefault="009E1348" w:rsidP="009E1348">
      <w:pPr>
        <w:spacing w:after="120" w:line="25" w:lineRule="atLeast"/>
        <w:rPr>
          <w:b/>
        </w:rPr>
      </w:pPr>
    </w:p>
    <w:p w:rsidR="009E1348" w:rsidRPr="006610FA" w:rsidRDefault="009E1348" w:rsidP="009E1348">
      <w:pPr>
        <w:tabs>
          <w:tab w:val="left" w:pos="2977"/>
          <w:tab w:val="left" w:pos="3261"/>
        </w:tabs>
        <w:spacing w:after="120" w:line="25" w:lineRule="atLeast"/>
      </w:pPr>
      <w:r w:rsidRPr="006610FA">
        <w:rPr>
          <w:b/>
        </w:rPr>
        <w:t>Hibe İlan Tarihi</w:t>
      </w:r>
      <w:r w:rsidRPr="006610FA">
        <w:rPr>
          <w:b/>
        </w:rPr>
        <w:tab/>
        <w:t>:</w:t>
      </w:r>
      <w:r w:rsidRPr="006610FA">
        <w:rPr>
          <w:b/>
        </w:rPr>
        <w:tab/>
      </w:r>
      <w:r w:rsidR="00082AAE">
        <w:t>04 Ağustos 2020</w:t>
      </w:r>
    </w:p>
    <w:p w:rsidR="009E1348" w:rsidRPr="006610FA" w:rsidRDefault="009E1348" w:rsidP="009E1348">
      <w:pPr>
        <w:tabs>
          <w:tab w:val="left" w:pos="2977"/>
          <w:tab w:val="left" w:pos="3261"/>
        </w:tabs>
        <w:spacing w:after="120" w:line="25" w:lineRule="atLeast"/>
      </w:pPr>
      <w:r w:rsidRPr="006610FA">
        <w:rPr>
          <w:b/>
        </w:rPr>
        <w:t>Başvuru Başlangıç Tarihi</w:t>
      </w:r>
      <w:r w:rsidRPr="006610FA">
        <w:rPr>
          <w:b/>
        </w:rPr>
        <w:tab/>
        <w:t>:</w:t>
      </w:r>
      <w:r w:rsidRPr="006610FA">
        <w:rPr>
          <w:b/>
        </w:rPr>
        <w:tab/>
      </w:r>
      <w:r w:rsidR="0015627D">
        <w:t>04</w:t>
      </w:r>
      <w:r>
        <w:t xml:space="preserve"> </w:t>
      </w:r>
      <w:r w:rsidR="0015627D">
        <w:t>Ağustos</w:t>
      </w:r>
      <w:r w:rsidRPr="00636D35">
        <w:t xml:space="preserve"> 20</w:t>
      </w:r>
      <w:r>
        <w:t>20</w:t>
      </w:r>
    </w:p>
    <w:p w:rsidR="00373ECD" w:rsidRPr="006610FA" w:rsidRDefault="009E1348" w:rsidP="00373ECD">
      <w:pPr>
        <w:tabs>
          <w:tab w:val="left" w:pos="2977"/>
          <w:tab w:val="left" w:pos="3261"/>
        </w:tabs>
        <w:spacing w:after="120" w:line="25" w:lineRule="atLeast"/>
      </w:pPr>
      <w:r w:rsidRPr="006610FA">
        <w:rPr>
          <w:b/>
        </w:rPr>
        <w:t>Başvuru Bitiş Tarihi</w:t>
      </w:r>
      <w:r w:rsidRPr="006610FA">
        <w:rPr>
          <w:b/>
        </w:rPr>
        <w:tab/>
        <w:t>:</w:t>
      </w:r>
      <w:r w:rsidRPr="006610FA">
        <w:rPr>
          <w:b/>
        </w:rPr>
        <w:tab/>
      </w:r>
      <w:r w:rsidR="0015627D">
        <w:t>14</w:t>
      </w:r>
      <w:r w:rsidR="00373ECD" w:rsidRPr="006610FA">
        <w:t xml:space="preserve"> </w:t>
      </w:r>
      <w:r w:rsidR="00373ECD">
        <w:t xml:space="preserve">Ağustos </w:t>
      </w:r>
      <w:r w:rsidR="00373ECD" w:rsidRPr="006610FA">
        <w:t>20</w:t>
      </w:r>
      <w:r w:rsidR="00373ECD">
        <w:t>20</w:t>
      </w:r>
    </w:p>
    <w:p w:rsidR="009E1348" w:rsidRPr="006610FA" w:rsidRDefault="009E1348" w:rsidP="009E1348">
      <w:pPr>
        <w:tabs>
          <w:tab w:val="left" w:pos="2977"/>
          <w:tab w:val="left" w:pos="3261"/>
        </w:tabs>
        <w:spacing w:after="120" w:line="25" w:lineRule="atLeast"/>
        <w:ind w:left="2977" w:hanging="2977"/>
      </w:pPr>
      <w:r w:rsidRPr="006610FA">
        <w:rPr>
          <w:b/>
        </w:rPr>
        <w:t>Başvuru Yeri</w:t>
      </w:r>
      <w:r w:rsidRPr="006610FA">
        <w:rPr>
          <w:b/>
        </w:rPr>
        <w:tab/>
        <w:t>:</w:t>
      </w:r>
      <w:r w:rsidRPr="006610FA">
        <w:rPr>
          <w:b/>
        </w:rPr>
        <w:tab/>
      </w:r>
      <w:r>
        <w:rPr>
          <w:bCs/>
        </w:rPr>
        <w:t>Bartın</w:t>
      </w:r>
      <w:r>
        <w:rPr>
          <w:b/>
        </w:rPr>
        <w:t xml:space="preserve"> </w:t>
      </w:r>
      <w:r w:rsidRPr="006610FA">
        <w:t>İl Tarım ve Orman Müdürlü</w:t>
      </w:r>
      <w:r>
        <w:t>ğü</w:t>
      </w:r>
    </w:p>
    <w:p w:rsidR="009E1348" w:rsidRPr="001D44A7" w:rsidRDefault="009E1348" w:rsidP="009E1348">
      <w:pPr>
        <w:pStyle w:val="Balk1"/>
        <w:keepLines w:val="0"/>
        <w:numPr>
          <w:ilvl w:val="0"/>
          <w:numId w:val="6"/>
        </w:numPr>
        <w:tabs>
          <w:tab w:val="clear" w:pos="720"/>
          <w:tab w:val="num" w:pos="360"/>
        </w:tabs>
        <w:spacing w:after="60" w:line="25" w:lineRule="atLeast"/>
        <w:ind w:left="902" w:hanging="902"/>
        <w:rPr>
          <w:rFonts w:ascii="Times New Roman" w:hAnsi="Times New Roman"/>
          <w:color w:val="auto"/>
          <w:sz w:val="24"/>
          <w:szCs w:val="24"/>
        </w:rPr>
      </w:pPr>
      <w:r w:rsidRPr="001D44A7">
        <w:rPr>
          <w:rFonts w:ascii="Times New Roman" w:hAnsi="Times New Roman"/>
          <w:color w:val="auto"/>
          <w:sz w:val="24"/>
          <w:szCs w:val="24"/>
        </w:rPr>
        <w:t>Giriş</w:t>
      </w:r>
    </w:p>
    <w:p w:rsidR="009E1348" w:rsidRPr="00F56F68" w:rsidRDefault="009E1348" w:rsidP="009E1348">
      <w:pPr>
        <w:pStyle w:val="NoSpacing3"/>
        <w:spacing w:line="276" w:lineRule="auto"/>
        <w:jc w:val="both"/>
        <w:rPr>
          <w:rFonts w:ascii="Times New Roman" w:eastAsia="Times New Roman" w:hAnsi="Times New Roman" w:cs="Times New Roman"/>
          <w:sz w:val="24"/>
          <w:szCs w:val="24"/>
          <w:lang w:eastAsia="tr-TR"/>
        </w:rPr>
      </w:pPr>
      <w:r w:rsidRPr="00F56F68">
        <w:rPr>
          <w:rFonts w:ascii="Times New Roman" w:hAnsi="Times New Roman" w:cs="Times New Roman"/>
          <w:sz w:val="24"/>
          <w:szCs w:val="24"/>
        </w:rPr>
        <w:t xml:space="preserve">Bu hibe çağrısı ile </w:t>
      </w:r>
      <w:r>
        <w:rPr>
          <w:rFonts w:ascii="Times New Roman" w:hAnsi="Times New Roman" w:cs="Times New Roman"/>
          <w:sz w:val="24"/>
          <w:szCs w:val="24"/>
        </w:rPr>
        <w:t>Kırsal Dezavantajlı Alanlar</w:t>
      </w:r>
      <w:r w:rsidRPr="00F56F68">
        <w:rPr>
          <w:rFonts w:ascii="Times New Roman" w:hAnsi="Times New Roman" w:cs="Times New Roman"/>
          <w:sz w:val="24"/>
          <w:szCs w:val="24"/>
        </w:rPr>
        <w:t xml:space="preserve"> Kalkınma Projesi </w:t>
      </w:r>
      <w:r w:rsidRPr="00373ECD">
        <w:rPr>
          <w:rFonts w:ascii="Times New Roman" w:hAnsi="Times New Roman" w:cs="Times New Roman"/>
          <w:sz w:val="24"/>
          <w:szCs w:val="24"/>
        </w:rPr>
        <w:t>kapsam</w:t>
      </w:r>
      <w:r w:rsidRPr="001D44A7">
        <w:rPr>
          <w:rFonts w:ascii="Times New Roman" w:hAnsi="Times New Roman" w:cs="Times New Roman"/>
          <w:sz w:val="24"/>
          <w:szCs w:val="24"/>
        </w:rPr>
        <w:t xml:space="preserve">ında </w:t>
      </w:r>
      <w:r w:rsidR="00373ECD" w:rsidRPr="00373ECD">
        <w:rPr>
          <w:rFonts w:ascii="Times New Roman" w:hAnsi="Times New Roman" w:cs="Times New Roman"/>
          <w:sz w:val="24"/>
          <w:szCs w:val="24"/>
        </w:rPr>
        <w:t>2 adet 5 tonluk süt soğutma tankı</w:t>
      </w:r>
      <w:r w:rsidR="00373ECD" w:rsidRPr="001D44A7">
        <w:rPr>
          <w:rFonts w:ascii="Times New Roman" w:hAnsi="Times New Roman" w:cs="Times New Roman"/>
          <w:sz w:val="24"/>
          <w:szCs w:val="24"/>
        </w:rPr>
        <w:t xml:space="preserve"> </w:t>
      </w:r>
      <w:r w:rsidRPr="001D44A7">
        <w:rPr>
          <w:rFonts w:ascii="Times New Roman" w:hAnsi="Times New Roman" w:cs="Times New Roman"/>
          <w:sz w:val="24"/>
          <w:szCs w:val="24"/>
        </w:rPr>
        <w:t>alımı hedeflenmiştir.</w:t>
      </w:r>
    </w:p>
    <w:p w:rsidR="009E1348" w:rsidRPr="00F56F68" w:rsidRDefault="009E1348" w:rsidP="009E1348">
      <w:pPr>
        <w:pStyle w:val="AralkYok"/>
        <w:spacing w:line="276" w:lineRule="auto"/>
        <w:jc w:val="both"/>
        <w:rPr>
          <w:rFonts w:ascii="Times New Roman" w:hAnsi="Times New Roman" w:cs="Times New Roman"/>
          <w:sz w:val="24"/>
          <w:szCs w:val="24"/>
        </w:rPr>
      </w:pPr>
      <w:r w:rsidRPr="00F56F68">
        <w:rPr>
          <w:rFonts w:ascii="Times New Roman" w:hAnsi="Times New Roman" w:cs="Times New Roman"/>
          <w:sz w:val="24"/>
          <w:szCs w:val="24"/>
        </w:rPr>
        <w:t xml:space="preserve">Başvurusu sonucunda desteklemeye hak kazanan </w:t>
      </w:r>
      <w:r w:rsidR="00373ECD">
        <w:rPr>
          <w:rFonts w:ascii="Times New Roman" w:hAnsi="Times New Roman" w:cs="Times New Roman"/>
          <w:sz w:val="24"/>
          <w:szCs w:val="24"/>
        </w:rPr>
        <w:t>kooperatife</w:t>
      </w:r>
      <w:r w:rsidRPr="00F56F68">
        <w:rPr>
          <w:rFonts w:ascii="Times New Roman" w:hAnsi="Times New Roman" w:cs="Times New Roman"/>
          <w:sz w:val="24"/>
          <w:szCs w:val="24"/>
        </w:rPr>
        <w:t xml:space="preserve"> %</w:t>
      </w:r>
      <w:r>
        <w:rPr>
          <w:rFonts w:ascii="Times New Roman" w:hAnsi="Times New Roman" w:cs="Times New Roman"/>
          <w:sz w:val="24"/>
          <w:szCs w:val="24"/>
        </w:rPr>
        <w:t xml:space="preserve"> 75</w:t>
      </w:r>
      <w:r w:rsidRPr="00F56F68">
        <w:rPr>
          <w:rFonts w:ascii="Times New Roman" w:hAnsi="Times New Roman" w:cs="Times New Roman"/>
          <w:sz w:val="24"/>
          <w:szCs w:val="24"/>
        </w:rPr>
        <w:t xml:space="preserve"> oranında hibe ödemesi yapılacaktır.</w:t>
      </w:r>
    </w:p>
    <w:p w:rsidR="009E1348" w:rsidRPr="00F56F68" w:rsidRDefault="009E1348" w:rsidP="009E1348">
      <w:pPr>
        <w:pStyle w:val="AralkYok"/>
        <w:spacing w:line="276" w:lineRule="auto"/>
        <w:jc w:val="both"/>
        <w:rPr>
          <w:rFonts w:ascii="Times New Roman" w:hAnsi="Times New Roman" w:cs="Times New Roman"/>
          <w:sz w:val="24"/>
          <w:szCs w:val="24"/>
        </w:rPr>
      </w:pPr>
      <w:r w:rsidRPr="00F56F68">
        <w:rPr>
          <w:rFonts w:ascii="Times New Roman" w:hAnsi="Times New Roman" w:cs="Times New Roman"/>
          <w:sz w:val="24"/>
          <w:szCs w:val="24"/>
        </w:rPr>
        <w:t xml:space="preserve">Bu hibe çağrısı kılavuzunun amacı, verilecek hibenin niteliği, başvuru sahiplerinde aranacak özellikler, hibe kullanımının şartları ve uygulama süreçleri hakkında başvuru sahiplerine, yüklenicilere ve uygulamada görevli kişilere temel bilgiler vermektir. Süreçler, görev ve sorumluluklar, haklar ve bunlara dair tanımlamalar, başvuru sahipleri tarafından anlaşılması için olabildiğince kısa ve basit anlatılmıştır. Bu nedenle doğabilecek yanlış anlamalar ve hatalı işlemlerden kaçınmak ve daha detaylı bilgi almak için, İl Tarım ve Orman Müdürlüklerinde oluşturulan </w:t>
      </w:r>
      <w:r>
        <w:rPr>
          <w:rFonts w:ascii="Times New Roman" w:hAnsi="Times New Roman" w:cs="Times New Roman"/>
          <w:sz w:val="24"/>
          <w:szCs w:val="24"/>
        </w:rPr>
        <w:t>Kırsal Dezavantajlı Alanlar</w:t>
      </w:r>
      <w:r w:rsidRPr="00F56F68">
        <w:rPr>
          <w:rFonts w:ascii="Times New Roman" w:hAnsi="Times New Roman" w:cs="Times New Roman"/>
          <w:sz w:val="24"/>
          <w:szCs w:val="24"/>
        </w:rPr>
        <w:t xml:space="preserve"> Kalkınma Projesi İl Proje Yönetim Birimi ile görüşmeleri gerekmektedir. </w:t>
      </w:r>
    </w:p>
    <w:p w:rsidR="009E1348" w:rsidRPr="00F56F68" w:rsidRDefault="009E1348" w:rsidP="009E1348">
      <w:pPr>
        <w:pStyle w:val="AralkYok"/>
        <w:spacing w:line="276" w:lineRule="auto"/>
        <w:jc w:val="both"/>
        <w:rPr>
          <w:rFonts w:ascii="Times New Roman" w:hAnsi="Times New Roman" w:cs="Times New Roman"/>
          <w:sz w:val="24"/>
          <w:szCs w:val="24"/>
        </w:rPr>
      </w:pPr>
      <w:r w:rsidRPr="00F56F68">
        <w:rPr>
          <w:rFonts w:ascii="Times New Roman" w:hAnsi="Times New Roman" w:cs="Times New Roman"/>
          <w:sz w:val="24"/>
          <w:szCs w:val="24"/>
        </w:rPr>
        <w:t>Başvuru yapmak isteyenler, Hibe Çağrı Kılavuzunu, başvuru formunu</w:t>
      </w:r>
      <w:r>
        <w:rPr>
          <w:rFonts w:ascii="Times New Roman" w:hAnsi="Times New Roman" w:cs="Times New Roman"/>
          <w:sz w:val="24"/>
          <w:szCs w:val="24"/>
        </w:rPr>
        <w:t xml:space="preserve"> ve </w:t>
      </w:r>
      <w:r w:rsidRPr="00F56F68">
        <w:rPr>
          <w:rFonts w:ascii="Times New Roman" w:hAnsi="Times New Roman" w:cs="Times New Roman"/>
          <w:sz w:val="24"/>
          <w:szCs w:val="24"/>
        </w:rPr>
        <w:t>diğer belgeleri İl Tarım ve Orman Müdürlü</w:t>
      </w:r>
      <w:r>
        <w:rPr>
          <w:rFonts w:ascii="Times New Roman" w:hAnsi="Times New Roman" w:cs="Times New Roman"/>
          <w:sz w:val="24"/>
          <w:szCs w:val="24"/>
        </w:rPr>
        <w:t>ğünden</w:t>
      </w:r>
      <w:r w:rsidRPr="00F56F68">
        <w:rPr>
          <w:rFonts w:ascii="Times New Roman" w:hAnsi="Times New Roman" w:cs="Times New Roman"/>
          <w:sz w:val="24"/>
          <w:szCs w:val="24"/>
        </w:rPr>
        <w:t xml:space="preserve"> temin edebilirler. Formların doldurulması ve başvuru belgelerinin hazırlanması başvuru sahibi tarafından yapılır.</w:t>
      </w:r>
    </w:p>
    <w:p w:rsidR="009E1348" w:rsidRPr="001D44A7" w:rsidRDefault="009E1348" w:rsidP="009E1348">
      <w:pPr>
        <w:pStyle w:val="Balk1"/>
        <w:keepLines w:val="0"/>
        <w:numPr>
          <w:ilvl w:val="0"/>
          <w:numId w:val="6"/>
        </w:numPr>
        <w:tabs>
          <w:tab w:val="clear" w:pos="720"/>
          <w:tab w:val="num" w:pos="360"/>
        </w:tabs>
        <w:spacing w:line="25" w:lineRule="atLeast"/>
        <w:ind w:left="902" w:hanging="902"/>
        <w:rPr>
          <w:rFonts w:ascii="Times New Roman" w:hAnsi="Times New Roman"/>
          <w:color w:val="auto"/>
          <w:sz w:val="24"/>
          <w:szCs w:val="24"/>
        </w:rPr>
      </w:pPr>
      <w:r w:rsidRPr="001D44A7">
        <w:rPr>
          <w:rFonts w:ascii="Times New Roman" w:hAnsi="Times New Roman"/>
          <w:color w:val="auto"/>
          <w:sz w:val="24"/>
          <w:szCs w:val="24"/>
        </w:rPr>
        <w:t>Kısaltmalar</w:t>
      </w:r>
    </w:p>
    <w:p w:rsidR="009E1348" w:rsidRPr="00F56F68" w:rsidRDefault="009E1348" w:rsidP="009E1348">
      <w:pPr>
        <w:tabs>
          <w:tab w:val="left" w:pos="1843"/>
        </w:tabs>
        <w:ind w:firstLine="709"/>
        <w:jc w:val="both"/>
      </w:pPr>
    </w:p>
    <w:p w:rsidR="009E1348" w:rsidRPr="00F56F68" w:rsidRDefault="009E1348" w:rsidP="009E1348">
      <w:pPr>
        <w:tabs>
          <w:tab w:val="left" w:pos="1843"/>
        </w:tabs>
        <w:ind w:firstLine="709"/>
        <w:jc w:val="both"/>
      </w:pPr>
      <w:r>
        <w:t>KDAKP</w:t>
      </w:r>
      <w:r w:rsidRPr="00F56F68">
        <w:tab/>
      </w:r>
      <w:r>
        <w:t>Kırsal Dezavantajlı Alanlar</w:t>
      </w:r>
      <w:r w:rsidRPr="00F56F68">
        <w:t xml:space="preserve"> Kalkınma Projesi</w:t>
      </w:r>
    </w:p>
    <w:p w:rsidR="009E1348" w:rsidRPr="00F56F68" w:rsidRDefault="009E1348" w:rsidP="009E1348">
      <w:pPr>
        <w:tabs>
          <w:tab w:val="left" w:pos="1843"/>
        </w:tabs>
        <w:ind w:firstLine="709"/>
        <w:jc w:val="both"/>
      </w:pPr>
      <w:r w:rsidRPr="00F56F68">
        <w:t>TOB</w:t>
      </w:r>
      <w:r w:rsidRPr="00F56F68">
        <w:tab/>
        <w:t>Tarım ve Orman Bakanlığı</w:t>
      </w:r>
    </w:p>
    <w:p w:rsidR="009E1348" w:rsidRPr="00F56F68" w:rsidRDefault="009E1348" w:rsidP="009E1348">
      <w:pPr>
        <w:tabs>
          <w:tab w:val="left" w:pos="1843"/>
        </w:tabs>
        <w:ind w:firstLine="709"/>
        <w:jc w:val="both"/>
      </w:pPr>
      <w:r w:rsidRPr="00F56F68">
        <w:t>IFAD</w:t>
      </w:r>
      <w:r w:rsidRPr="00F56F68">
        <w:tab/>
        <w:t>Uluslararası Tarımsal Kalkınma Fonu</w:t>
      </w:r>
    </w:p>
    <w:p w:rsidR="009E1348" w:rsidRPr="00F56F68" w:rsidRDefault="009E1348" w:rsidP="009E1348">
      <w:pPr>
        <w:tabs>
          <w:tab w:val="left" w:pos="1843"/>
        </w:tabs>
        <w:ind w:left="708" w:firstLine="1"/>
        <w:jc w:val="both"/>
      </w:pPr>
      <w:r>
        <w:t>EPDB</w:t>
      </w:r>
      <w:r w:rsidRPr="00F56F68">
        <w:tab/>
      </w:r>
      <w:r>
        <w:t>Etüt ve Projeler Daire Başkanlığı</w:t>
      </w:r>
      <w:r w:rsidRPr="00F56F68">
        <w:t xml:space="preserve"> </w:t>
      </w:r>
    </w:p>
    <w:p w:rsidR="009E1348" w:rsidRPr="00F56F68" w:rsidRDefault="009E1348" w:rsidP="009E1348">
      <w:pPr>
        <w:tabs>
          <w:tab w:val="left" w:pos="1843"/>
        </w:tabs>
        <w:ind w:firstLine="709"/>
        <w:jc w:val="both"/>
      </w:pPr>
      <w:r w:rsidRPr="00F56F68">
        <w:t>İPYB</w:t>
      </w:r>
      <w:r w:rsidRPr="00F56F68">
        <w:tab/>
        <w:t>İl Proje Yönetim Birimi (</w:t>
      </w:r>
      <w:r>
        <w:t>Bartın İl Merkezi</w:t>
      </w:r>
      <w:r w:rsidRPr="00F56F68">
        <w:t>)</w:t>
      </w:r>
    </w:p>
    <w:p w:rsidR="009E1348" w:rsidRPr="00F56F68" w:rsidRDefault="009E1348" w:rsidP="009E1348">
      <w:pPr>
        <w:tabs>
          <w:tab w:val="left" w:pos="1843"/>
        </w:tabs>
        <w:ind w:firstLine="709"/>
        <w:jc w:val="both"/>
      </w:pPr>
      <w:r w:rsidRPr="00F56F68">
        <w:t>ÇDE</w:t>
      </w:r>
      <w:r w:rsidRPr="00F56F68">
        <w:tab/>
        <w:t>Çiftçi Destek Ekibi (İl/İlçe Tarım ve Orman Müdürlüklerinde)</w:t>
      </w:r>
    </w:p>
    <w:p w:rsidR="00373ECD" w:rsidRDefault="00373ECD" w:rsidP="009E1348">
      <w:pPr>
        <w:tabs>
          <w:tab w:val="left" w:pos="1843"/>
        </w:tabs>
        <w:ind w:firstLine="709"/>
        <w:jc w:val="both"/>
      </w:pPr>
      <w:r>
        <w:t>HBS</w:t>
      </w:r>
      <w:r w:rsidR="009E1348" w:rsidRPr="00F56F68">
        <w:tab/>
      </w:r>
      <w:r>
        <w:t>Hayvan Bilgi Sistemi</w:t>
      </w:r>
    </w:p>
    <w:p w:rsidR="009E1348" w:rsidRDefault="009E1348" w:rsidP="009E1348">
      <w:pPr>
        <w:tabs>
          <w:tab w:val="left" w:pos="1843"/>
        </w:tabs>
        <w:ind w:firstLine="709"/>
        <w:jc w:val="both"/>
      </w:pPr>
      <w:r>
        <w:t>ÖPA</w:t>
      </w:r>
      <w:r>
        <w:tab/>
        <w:t>Özelde Paylaşılan Altyapılar</w:t>
      </w:r>
    </w:p>
    <w:p w:rsidR="009E1348" w:rsidRPr="00F56F68" w:rsidRDefault="009E1348" w:rsidP="009E1348">
      <w:pPr>
        <w:tabs>
          <w:tab w:val="left" w:pos="1843"/>
        </w:tabs>
        <w:ind w:firstLine="709"/>
        <w:jc w:val="both"/>
      </w:pPr>
      <w:r>
        <w:t>İPDK</w:t>
      </w:r>
      <w:r>
        <w:tab/>
        <w:t>İl Proje Değerlendirme Komisyonu</w:t>
      </w:r>
    </w:p>
    <w:p w:rsidR="00352D38" w:rsidRPr="00352D38" w:rsidRDefault="009E1348" w:rsidP="00F346C3">
      <w:pPr>
        <w:pStyle w:val="Balk1"/>
        <w:keepLines w:val="0"/>
        <w:numPr>
          <w:ilvl w:val="0"/>
          <w:numId w:val="6"/>
        </w:numPr>
        <w:tabs>
          <w:tab w:val="clear" w:pos="720"/>
          <w:tab w:val="num" w:pos="360"/>
        </w:tabs>
        <w:spacing w:after="120" w:line="25" w:lineRule="atLeast"/>
        <w:ind w:left="902" w:hanging="902"/>
        <w:rPr>
          <w:rFonts w:ascii="Times New Roman" w:hAnsi="Times New Roman"/>
          <w:color w:val="auto"/>
          <w:sz w:val="24"/>
          <w:szCs w:val="24"/>
        </w:rPr>
      </w:pPr>
      <w:r w:rsidRPr="00A07BFA">
        <w:rPr>
          <w:rFonts w:ascii="Times New Roman" w:hAnsi="Times New Roman"/>
          <w:color w:val="auto"/>
          <w:sz w:val="24"/>
          <w:szCs w:val="24"/>
        </w:rPr>
        <w:t>Uygulama Bölgesi</w:t>
      </w:r>
    </w:p>
    <w:p w:rsidR="009E1348" w:rsidRPr="00F56F68" w:rsidRDefault="009E1348" w:rsidP="009E1348">
      <w:pPr>
        <w:spacing w:line="276" w:lineRule="auto"/>
        <w:jc w:val="both"/>
      </w:pPr>
      <w:r>
        <w:rPr>
          <w:rFonts w:eastAsia="Calibri"/>
          <w:lang w:eastAsia="en-US"/>
        </w:rPr>
        <w:t>Bartın</w:t>
      </w:r>
      <w:r w:rsidRPr="00F56F68">
        <w:rPr>
          <w:rFonts w:eastAsia="Calibri"/>
          <w:lang w:eastAsia="en-US"/>
        </w:rPr>
        <w:t xml:space="preserve"> İlinin </w:t>
      </w:r>
      <w:r>
        <w:rPr>
          <w:rFonts w:eastAsia="Calibri"/>
          <w:lang w:eastAsia="en-US"/>
        </w:rPr>
        <w:t>Merkez</w:t>
      </w:r>
      <w:r w:rsidRPr="00F56F68">
        <w:rPr>
          <w:rFonts w:eastAsia="Calibri"/>
          <w:lang w:eastAsia="en-US"/>
        </w:rPr>
        <w:t xml:space="preserve"> </w:t>
      </w:r>
      <w:r>
        <w:rPr>
          <w:rFonts w:eastAsia="Calibri"/>
          <w:lang w:eastAsia="en-US"/>
        </w:rPr>
        <w:t>i</w:t>
      </w:r>
      <w:r w:rsidRPr="00F56F68">
        <w:rPr>
          <w:rFonts w:eastAsia="Calibri"/>
          <w:lang w:eastAsia="en-US"/>
        </w:rPr>
        <w:t>lçe</w:t>
      </w:r>
      <w:r>
        <w:rPr>
          <w:rFonts w:eastAsia="Calibri"/>
          <w:lang w:eastAsia="en-US"/>
        </w:rPr>
        <w:t>si</w:t>
      </w:r>
      <w:r w:rsidRPr="00F56F68">
        <w:rPr>
          <w:rFonts w:eastAsia="Calibri"/>
          <w:lang w:eastAsia="en-US"/>
        </w:rPr>
        <w:t xml:space="preserve"> ve </w:t>
      </w:r>
      <w:r>
        <w:rPr>
          <w:rFonts w:eastAsia="Calibri"/>
          <w:lang w:eastAsia="en-US"/>
        </w:rPr>
        <w:t xml:space="preserve">pazarlama ağına hitap eden diğer yerlerde </w:t>
      </w:r>
      <w:r w:rsidRPr="00F56F68">
        <w:rPr>
          <w:rFonts w:eastAsia="Calibri"/>
          <w:lang w:eastAsia="en-US"/>
        </w:rPr>
        <w:t>yapılacak yatırımlar için hibeye çıkılması planlanmıştır.</w:t>
      </w:r>
      <w:r>
        <w:rPr>
          <w:rFonts w:eastAsia="Calibri"/>
          <w:lang w:eastAsia="en-US"/>
        </w:rPr>
        <w:t xml:space="preserve"> </w:t>
      </w:r>
    </w:p>
    <w:p w:rsidR="009E1348" w:rsidRPr="007C53FC" w:rsidRDefault="009E1348" w:rsidP="009E1348">
      <w:pPr>
        <w:pStyle w:val="Balk1"/>
        <w:keepLines w:val="0"/>
        <w:numPr>
          <w:ilvl w:val="0"/>
          <w:numId w:val="6"/>
        </w:numPr>
        <w:tabs>
          <w:tab w:val="clear" w:pos="720"/>
          <w:tab w:val="num" w:pos="360"/>
        </w:tabs>
        <w:spacing w:line="276" w:lineRule="auto"/>
        <w:ind w:left="902" w:hanging="902"/>
        <w:rPr>
          <w:rFonts w:ascii="Times New Roman" w:hAnsi="Times New Roman"/>
          <w:color w:val="auto"/>
          <w:sz w:val="24"/>
          <w:szCs w:val="24"/>
        </w:rPr>
      </w:pPr>
      <w:r w:rsidRPr="007C53FC">
        <w:rPr>
          <w:rFonts w:ascii="Times New Roman" w:hAnsi="Times New Roman"/>
          <w:color w:val="auto"/>
          <w:sz w:val="24"/>
          <w:szCs w:val="24"/>
        </w:rPr>
        <w:lastRenderedPageBreak/>
        <w:t>Desteklenecek yatırımın kapsamı</w:t>
      </w:r>
    </w:p>
    <w:p w:rsidR="009E1348" w:rsidRPr="00F56F68" w:rsidRDefault="00352D38" w:rsidP="009E1348">
      <w:pPr>
        <w:pStyle w:val="NoSpacing3"/>
        <w:spacing w:line="276" w:lineRule="auto"/>
        <w:ind w:left="708"/>
        <w:jc w:val="both"/>
        <w:rPr>
          <w:rFonts w:ascii="Times New Roman" w:eastAsia="Times New Roman" w:hAnsi="Times New Roman" w:cs="Times New Roman"/>
          <w:sz w:val="24"/>
          <w:szCs w:val="24"/>
          <w:lang w:eastAsia="tr-TR"/>
        </w:rPr>
      </w:pPr>
      <w:r w:rsidRPr="00352D38">
        <w:rPr>
          <w:rFonts w:ascii="Times New Roman" w:hAnsi="Times New Roman" w:cs="Times New Roman"/>
          <w:sz w:val="24"/>
          <w:szCs w:val="24"/>
        </w:rPr>
        <w:t>2 adet 5 tonluk süt soğutma tankı</w:t>
      </w:r>
      <w:r w:rsidRPr="001D44A7">
        <w:rPr>
          <w:rFonts w:ascii="Times New Roman" w:hAnsi="Times New Roman" w:cs="Times New Roman"/>
          <w:sz w:val="24"/>
          <w:szCs w:val="24"/>
        </w:rPr>
        <w:t xml:space="preserve"> </w:t>
      </w:r>
      <w:r w:rsidR="009E1348" w:rsidRPr="001D44A7">
        <w:rPr>
          <w:rFonts w:ascii="Times New Roman" w:hAnsi="Times New Roman" w:cs="Times New Roman"/>
          <w:sz w:val="24"/>
          <w:szCs w:val="24"/>
        </w:rPr>
        <w:t>alımı hedeflenmiştir.</w:t>
      </w:r>
    </w:p>
    <w:p w:rsidR="009E1348" w:rsidRPr="00B81F11" w:rsidRDefault="009E1348" w:rsidP="009E1348">
      <w:pPr>
        <w:pStyle w:val="Balk1"/>
        <w:keepLines w:val="0"/>
        <w:numPr>
          <w:ilvl w:val="0"/>
          <w:numId w:val="6"/>
        </w:numPr>
        <w:tabs>
          <w:tab w:val="clear" w:pos="720"/>
          <w:tab w:val="num" w:pos="360"/>
        </w:tabs>
        <w:spacing w:before="0" w:line="276" w:lineRule="auto"/>
        <w:ind w:left="902" w:hanging="902"/>
        <w:jc w:val="both"/>
        <w:rPr>
          <w:rFonts w:ascii="Times New Roman" w:hAnsi="Times New Roman"/>
          <w:color w:val="auto"/>
          <w:sz w:val="24"/>
          <w:szCs w:val="24"/>
        </w:rPr>
      </w:pPr>
      <w:r w:rsidRPr="00B81F11">
        <w:rPr>
          <w:rFonts w:ascii="Times New Roman" w:hAnsi="Times New Roman"/>
          <w:color w:val="auto"/>
          <w:sz w:val="24"/>
          <w:szCs w:val="24"/>
        </w:rPr>
        <w:t>Başvuru sahiplerinde aranacak özellikler</w:t>
      </w:r>
    </w:p>
    <w:p w:rsidR="00C455A8" w:rsidRDefault="009E1348" w:rsidP="008E5A0C">
      <w:pPr>
        <w:pStyle w:val="NoSpacing3"/>
        <w:numPr>
          <w:ilvl w:val="0"/>
          <w:numId w:val="9"/>
        </w:numPr>
        <w:spacing w:line="276" w:lineRule="auto"/>
        <w:jc w:val="both"/>
        <w:rPr>
          <w:rFonts w:ascii="Times New Roman" w:hAnsi="Times New Roman" w:cs="Times New Roman"/>
          <w:sz w:val="24"/>
          <w:szCs w:val="24"/>
        </w:rPr>
      </w:pPr>
      <w:r w:rsidRPr="00C455A8">
        <w:rPr>
          <w:rFonts w:ascii="Times New Roman" w:hAnsi="Times New Roman"/>
          <w:sz w:val="24"/>
          <w:szCs w:val="24"/>
          <w:lang w:eastAsia="en-GB"/>
        </w:rPr>
        <w:t xml:space="preserve">Hibe Başvurusunun son tarihinden önce kurulmuş ve yatırım konusu ile ilgili ulusal mevzuatın gerektirdiği çalışma izinlerini almış olan, </w:t>
      </w:r>
      <w:r w:rsidRPr="00C455A8">
        <w:rPr>
          <w:rFonts w:ascii="Times New Roman" w:hAnsi="Times New Roman" w:cs="Times New Roman"/>
          <w:sz w:val="24"/>
          <w:szCs w:val="24"/>
        </w:rPr>
        <w:t xml:space="preserve">faal durumda olan </w:t>
      </w:r>
      <w:r w:rsidR="00C455A8" w:rsidRPr="00C455A8">
        <w:rPr>
          <w:rFonts w:ascii="Times New Roman" w:hAnsi="Times New Roman"/>
          <w:sz w:val="24"/>
          <w:szCs w:val="24"/>
        </w:rPr>
        <w:t>kooperatifler</w:t>
      </w:r>
      <w:r w:rsidRPr="00C455A8">
        <w:rPr>
          <w:rFonts w:ascii="Times New Roman" w:hAnsi="Times New Roman" w:cs="Times New Roman"/>
          <w:sz w:val="24"/>
          <w:szCs w:val="24"/>
        </w:rPr>
        <w:t xml:space="preserve"> </w:t>
      </w:r>
      <w:r w:rsidR="00C455A8" w:rsidRPr="003C0738">
        <w:rPr>
          <w:rFonts w:ascii="Times New Roman" w:hAnsi="Times New Roman"/>
          <w:sz w:val="24"/>
          <w:szCs w:val="24"/>
        </w:rPr>
        <w:t>ve bunların üst örgütleri</w:t>
      </w:r>
      <w:r w:rsidR="00C455A8">
        <w:rPr>
          <w:rFonts w:ascii="Times New Roman" w:hAnsi="Times New Roman" w:cs="Times New Roman"/>
          <w:sz w:val="24"/>
          <w:szCs w:val="24"/>
        </w:rPr>
        <w:t xml:space="preserve"> başvuru yapabilir</w:t>
      </w:r>
      <w:r w:rsidR="00C455A8" w:rsidRPr="00F56F68">
        <w:rPr>
          <w:rFonts w:ascii="Times New Roman" w:hAnsi="Times New Roman" w:cs="Times New Roman"/>
          <w:sz w:val="24"/>
          <w:szCs w:val="24"/>
        </w:rPr>
        <w:t>.</w:t>
      </w:r>
    </w:p>
    <w:p w:rsidR="009E1348" w:rsidRPr="00C455A8" w:rsidRDefault="009E1348" w:rsidP="008E5A0C">
      <w:pPr>
        <w:pStyle w:val="NoSpacing3"/>
        <w:numPr>
          <w:ilvl w:val="0"/>
          <w:numId w:val="9"/>
        </w:numPr>
        <w:spacing w:line="276" w:lineRule="auto"/>
        <w:jc w:val="both"/>
        <w:rPr>
          <w:rFonts w:ascii="Times New Roman" w:hAnsi="Times New Roman" w:cs="Times New Roman"/>
          <w:sz w:val="24"/>
          <w:szCs w:val="24"/>
        </w:rPr>
      </w:pPr>
      <w:r w:rsidRPr="00C455A8">
        <w:rPr>
          <w:rFonts w:ascii="Times New Roman" w:hAnsi="Times New Roman" w:cs="Times New Roman"/>
          <w:sz w:val="24"/>
          <w:szCs w:val="24"/>
        </w:rPr>
        <w:t xml:space="preserve">Başvuru sahibi tüzel kişiliğinin “C. Uygulama bölgesi” bölümünde yazılı İl/ilçelerde </w:t>
      </w:r>
      <w:r w:rsidRPr="00C455A8">
        <w:rPr>
          <w:rFonts w:ascii="Times New Roman" w:hAnsi="Times New Roman"/>
          <w:sz w:val="24"/>
          <w:szCs w:val="24"/>
          <w:lang w:eastAsia="en-GB"/>
        </w:rPr>
        <w:t>Bakanlık Kayıt Sistemine kayıtlı olması esastır.</w:t>
      </w:r>
    </w:p>
    <w:p w:rsidR="009E1348" w:rsidRDefault="009E1348" w:rsidP="009E1348">
      <w:pPr>
        <w:pStyle w:val="ListeParagraf"/>
        <w:widowControl w:val="0"/>
        <w:numPr>
          <w:ilvl w:val="0"/>
          <w:numId w:val="9"/>
        </w:numPr>
        <w:autoSpaceDE w:val="0"/>
        <w:autoSpaceDN w:val="0"/>
        <w:adjustRightInd w:val="0"/>
        <w:spacing w:after="120" w:line="276" w:lineRule="auto"/>
        <w:contextualSpacing w:val="0"/>
        <w:jc w:val="both"/>
        <w:rPr>
          <w:lang w:eastAsia="en-GB"/>
        </w:rPr>
      </w:pPr>
      <w:r w:rsidRPr="00911E59">
        <w:rPr>
          <w:lang w:eastAsia="en-GB"/>
        </w:rPr>
        <w:t xml:space="preserve">Tüzel kişiler, kuruluşlarında tüzük / ana sözleşmelerde </w:t>
      </w:r>
      <w:r>
        <w:rPr>
          <w:lang w:eastAsia="en-GB"/>
        </w:rPr>
        <w:t>faaliyetleri arasında olması koşuluyla</w:t>
      </w:r>
      <w:r w:rsidRPr="00911E59">
        <w:rPr>
          <w:lang w:eastAsia="en-GB"/>
        </w:rPr>
        <w:t xml:space="preserve"> </w:t>
      </w:r>
      <w:r>
        <w:rPr>
          <w:lang w:eastAsia="en-GB"/>
        </w:rPr>
        <w:t>hibe çağrısı</w:t>
      </w:r>
      <w:r w:rsidRPr="00911E59">
        <w:rPr>
          <w:lang w:eastAsia="en-GB"/>
        </w:rPr>
        <w:t xml:space="preserve"> kapsamında belirlenen yatırım konularına başvurabilirler. Bu kuruluşlar Ticaret Sicili Gazetesi'nde yayınlanmış, en son onaylı tüzüklerini / ana sözleşmelerini başvurularıyla birlikte teslim edecektir. </w:t>
      </w:r>
    </w:p>
    <w:p w:rsidR="009E1348" w:rsidRPr="00352D38" w:rsidRDefault="009E1348" w:rsidP="009E1348">
      <w:pPr>
        <w:pStyle w:val="Balk1"/>
        <w:keepLines w:val="0"/>
        <w:numPr>
          <w:ilvl w:val="0"/>
          <w:numId w:val="6"/>
        </w:numPr>
        <w:tabs>
          <w:tab w:val="clear" w:pos="720"/>
          <w:tab w:val="num" w:pos="360"/>
        </w:tabs>
        <w:spacing w:line="276" w:lineRule="auto"/>
        <w:ind w:left="902" w:hanging="902"/>
        <w:rPr>
          <w:rFonts w:ascii="Times New Roman" w:hAnsi="Times New Roman"/>
          <w:color w:val="auto"/>
          <w:sz w:val="24"/>
          <w:szCs w:val="24"/>
        </w:rPr>
      </w:pPr>
      <w:r w:rsidRPr="00352D38">
        <w:rPr>
          <w:rFonts w:ascii="Times New Roman" w:hAnsi="Times New Roman"/>
          <w:color w:val="auto"/>
          <w:sz w:val="24"/>
          <w:szCs w:val="24"/>
        </w:rPr>
        <w:t>Başvuru dosyasında bulunması gereken belgeler</w:t>
      </w:r>
    </w:p>
    <w:p w:rsidR="009E1348" w:rsidRDefault="009E1348" w:rsidP="009E1348">
      <w:pPr>
        <w:rPr>
          <w:lang w:eastAsia="x-none"/>
        </w:rPr>
      </w:pPr>
    </w:p>
    <w:p w:rsidR="009E1348" w:rsidRDefault="009E1348" w:rsidP="009E1348">
      <w:pPr>
        <w:pStyle w:val="ListeParagraf"/>
        <w:widowControl w:val="0"/>
        <w:numPr>
          <w:ilvl w:val="0"/>
          <w:numId w:val="10"/>
        </w:numPr>
        <w:autoSpaceDE w:val="0"/>
        <w:autoSpaceDN w:val="0"/>
        <w:adjustRightInd w:val="0"/>
        <w:spacing w:after="120" w:line="276" w:lineRule="auto"/>
        <w:ind w:left="425" w:hanging="425"/>
        <w:contextualSpacing w:val="0"/>
        <w:jc w:val="both"/>
        <w:rPr>
          <w:lang w:eastAsia="en-GB"/>
        </w:rPr>
      </w:pPr>
      <w:r>
        <w:rPr>
          <w:lang w:eastAsia="en-GB"/>
        </w:rPr>
        <w:t xml:space="preserve">Özelde Paylaşılan Altyapı Yatırımları Projelerinde başvuru </w:t>
      </w:r>
      <w:r w:rsidRPr="003C0738">
        <w:rPr>
          <w:lang w:eastAsia="en-GB"/>
        </w:rPr>
        <w:t xml:space="preserve">dosyaları aşağıdaki şekilde </w:t>
      </w:r>
      <w:r>
        <w:rPr>
          <w:lang w:eastAsia="en-GB"/>
        </w:rPr>
        <w:t>oluşturulur;</w:t>
      </w:r>
    </w:p>
    <w:tbl>
      <w:tblPr>
        <w:tblW w:w="0" w:type="auto"/>
        <w:tblInd w:w="637" w:type="dxa"/>
        <w:tblCellMar>
          <w:left w:w="70" w:type="dxa"/>
          <w:right w:w="70" w:type="dxa"/>
        </w:tblCellMar>
        <w:tblLook w:val="0000" w:firstRow="0" w:lastRow="0" w:firstColumn="0" w:lastColumn="0" w:noHBand="0" w:noVBand="0"/>
      </w:tblPr>
      <w:tblGrid>
        <w:gridCol w:w="8435"/>
      </w:tblGrid>
      <w:tr w:rsidR="009E1348" w:rsidRPr="00191D40" w:rsidTr="004C210C">
        <w:trPr>
          <w:trHeight w:val="56"/>
        </w:trPr>
        <w:tc>
          <w:tcPr>
            <w:tcW w:w="8505" w:type="dxa"/>
            <w:shd w:val="clear" w:color="auto" w:fill="auto"/>
          </w:tcPr>
          <w:p w:rsidR="009E1348" w:rsidRPr="00191D40" w:rsidRDefault="009E1348" w:rsidP="004C210C">
            <w:pPr>
              <w:pStyle w:val="ListeParagraf"/>
              <w:widowControl w:val="0"/>
              <w:tabs>
                <w:tab w:val="left" w:pos="988"/>
              </w:tabs>
              <w:autoSpaceDE w:val="0"/>
              <w:autoSpaceDN w:val="0"/>
              <w:adjustRightInd w:val="0"/>
              <w:spacing w:line="276" w:lineRule="auto"/>
              <w:ind w:left="0"/>
              <w:jc w:val="both"/>
              <w:rPr>
                <w:lang w:eastAsia="en-GB"/>
              </w:rPr>
            </w:pPr>
            <w:r w:rsidRPr="00191D40">
              <w:rPr>
                <w:lang w:eastAsia="en-GB"/>
              </w:rPr>
              <w:t xml:space="preserve">Başvuru Formu </w:t>
            </w:r>
          </w:p>
          <w:p w:rsidR="009E1348" w:rsidRPr="00191D40" w:rsidRDefault="009E1348" w:rsidP="004C210C">
            <w:pPr>
              <w:pStyle w:val="ListeParagraf"/>
              <w:widowControl w:val="0"/>
              <w:tabs>
                <w:tab w:val="left" w:pos="988"/>
              </w:tabs>
              <w:autoSpaceDE w:val="0"/>
              <w:autoSpaceDN w:val="0"/>
              <w:adjustRightInd w:val="0"/>
              <w:spacing w:line="276" w:lineRule="auto"/>
              <w:ind w:left="0"/>
              <w:jc w:val="both"/>
              <w:rPr>
                <w:lang w:eastAsia="en-GB"/>
              </w:rPr>
            </w:pPr>
            <w:r w:rsidRPr="00191D40">
              <w:rPr>
                <w:lang w:eastAsia="en-GB"/>
              </w:rPr>
              <w:t xml:space="preserve">Ek 1- Yatırım Bütçesi </w:t>
            </w:r>
          </w:p>
          <w:p w:rsidR="009E1348" w:rsidRPr="00191D40" w:rsidRDefault="009E1348" w:rsidP="004C210C">
            <w:pPr>
              <w:pStyle w:val="ListeParagraf"/>
              <w:widowControl w:val="0"/>
              <w:tabs>
                <w:tab w:val="left" w:pos="563"/>
              </w:tabs>
              <w:autoSpaceDE w:val="0"/>
              <w:autoSpaceDN w:val="0"/>
              <w:adjustRightInd w:val="0"/>
              <w:spacing w:line="276" w:lineRule="auto"/>
              <w:ind w:left="0"/>
              <w:jc w:val="both"/>
              <w:rPr>
                <w:lang w:eastAsia="en-GB"/>
              </w:rPr>
            </w:pPr>
            <w:r w:rsidRPr="00191D40">
              <w:rPr>
                <w:lang w:eastAsia="en-GB"/>
              </w:rPr>
              <w:t xml:space="preserve">Ek 2- Gider Gerekçeleri </w:t>
            </w:r>
          </w:p>
          <w:p w:rsidR="009E1348" w:rsidRPr="00191D40" w:rsidRDefault="009E1348" w:rsidP="004C210C">
            <w:pPr>
              <w:pStyle w:val="ListeParagraf"/>
              <w:widowControl w:val="0"/>
              <w:tabs>
                <w:tab w:val="left" w:pos="988"/>
              </w:tabs>
              <w:autoSpaceDE w:val="0"/>
              <w:autoSpaceDN w:val="0"/>
              <w:adjustRightInd w:val="0"/>
              <w:spacing w:line="276" w:lineRule="auto"/>
              <w:ind w:left="0"/>
              <w:jc w:val="both"/>
              <w:rPr>
                <w:lang w:eastAsia="en-GB"/>
              </w:rPr>
            </w:pPr>
            <w:r w:rsidRPr="00191D40">
              <w:rPr>
                <w:lang w:eastAsia="en-GB"/>
              </w:rPr>
              <w:t xml:space="preserve">Ek 3- Finansman Kaynakları </w:t>
            </w:r>
          </w:p>
          <w:p w:rsidR="009E1348" w:rsidRPr="00191D40" w:rsidRDefault="009E1348" w:rsidP="004C210C">
            <w:pPr>
              <w:pStyle w:val="ListeParagraf"/>
              <w:widowControl w:val="0"/>
              <w:tabs>
                <w:tab w:val="left" w:pos="988"/>
              </w:tabs>
              <w:autoSpaceDE w:val="0"/>
              <w:autoSpaceDN w:val="0"/>
              <w:adjustRightInd w:val="0"/>
              <w:spacing w:line="276" w:lineRule="auto"/>
              <w:ind w:left="0"/>
              <w:jc w:val="both"/>
              <w:rPr>
                <w:lang w:eastAsia="en-GB"/>
              </w:rPr>
            </w:pPr>
            <w:r w:rsidRPr="00191D40">
              <w:rPr>
                <w:lang w:eastAsia="en-GB"/>
              </w:rPr>
              <w:t>Ek 4- İş Takvimi</w:t>
            </w:r>
          </w:p>
          <w:p w:rsidR="009E1348" w:rsidRPr="00191D40" w:rsidRDefault="009E1348" w:rsidP="004C210C">
            <w:pPr>
              <w:pStyle w:val="ListeParagraf"/>
              <w:widowControl w:val="0"/>
              <w:tabs>
                <w:tab w:val="left" w:pos="988"/>
              </w:tabs>
              <w:autoSpaceDE w:val="0"/>
              <w:autoSpaceDN w:val="0"/>
              <w:adjustRightInd w:val="0"/>
              <w:spacing w:line="276" w:lineRule="auto"/>
              <w:ind w:left="0"/>
              <w:jc w:val="both"/>
              <w:rPr>
                <w:lang w:eastAsia="en-GB"/>
              </w:rPr>
            </w:pPr>
            <w:r w:rsidRPr="00191D40">
              <w:rPr>
                <w:lang w:eastAsia="en-GB"/>
              </w:rPr>
              <w:t>Ek 5- İş Planı</w:t>
            </w:r>
          </w:p>
          <w:p w:rsidR="009E1348" w:rsidRPr="00191D40" w:rsidRDefault="009E1348" w:rsidP="004C210C">
            <w:pPr>
              <w:pStyle w:val="ListeParagraf"/>
              <w:widowControl w:val="0"/>
              <w:tabs>
                <w:tab w:val="left" w:pos="988"/>
              </w:tabs>
              <w:autoSpaceDE w:val="0"/>
              <w:autoSpaceDN w:val="0"/>
              <w:adjustRightInd w:val="0"/>
              <w:spacing w:line="276" w:lineRule="auto"/>
              <w:ind w:left="0"/>
              <w:jc w:val="both"/>
              <w:rPr>
                <w:lang w:eastAsia="en-GB"/>
              </w:rPr>
            </w:pPr>
            <w:r w:rsidRPr="00191D40">
              <w:rPr>
                <w:lang w:eastAsia="en-GB"/>
              </w:rPr>
              <w:t>Ek 6- Uygulama Projesi</w:t>
            </w:r>
            <w:r w:rsidRPr="00532D72">
              <w:rPr>
                <w:lang w:eastAsia="en-GB"/>
              </w:rPr>
              <w:t xml:space="preserve"> (</w:t>
            </w:r>
            <w:r>
              <w:rPr>
                <w:lang w:eastAsia="en-GB"/>
              </w:rPr>
              <w:t>Bu yatırım için )</w:t>
            </w:r>
          </w:p>
          <w:p w:rsidR="009E1348" w:rsidRPr="00191D40" w:rsidRDefault="009E1348" w:rsidP="004C210C">
            <w:pPr>
              <w:pStyle w:val="ListeParagraf"/>
              <w:widowControl w:val="0"/>
              <w:tabs>
                <w:tab w:val="left" w:pos="563"/>
              </w:tabs>
              <w:autoSpaceDE w:val="0"/>
              <w:autoSpaceDN w:val="0"/>
              <w:adjustRightInd w:val="0"/>
              <w:spacing w:line="276" w:lineRule="auto"/>
              <w:ind w:left="0"/>
              <w:jc w:val="both"/>
              <w:rPr>
                <w:lang w:eastAsia="en-GB"/>
              </w:rPr>
            </w:pPr>
            <w:r>
              <w:rPr>
                <w:lang w:eastAsia="en-GB"/>
              </w:rPr>
              <w:tab/>
              <w:t>6.1</w:t>
            </w:r>
            <w:r w:rsidRPr="00191D40">
              <w:rPr>
                <w:lang w:eastAsia="en-GB"/>
              </w:rPr>
              <w:t>.</w:t>
            </w:r>
            <w:r>
              <w:rPr>
                <w:lang w:eastAsia="en-GB"/>
              </w:rPr>
              <w:t xml:space="preserve"> Plan ve Ç</w:t>
            </w:r>
            <w:r w:rsidRPr="00191D40">
              <w:rPr>
                <w:lang w:eastAsia="en-GB"/>
              </w:rPr>
              <w:t>izimler</w:t>
            </w:r>
          </w:p>
          <w:p w:rsidR="009E1348" w:rsidRPr="00191D40" w:rsidRDefault="009E1348" w:rsidP="004C210C">
            <w:pPr>
              <w:pStyle w:val="ListeParagraf"/>
              <w:widowControl w:val="0"/>
              <w:autoSpaceDE w:val="0"/>
              <w:autoSpaceDN w:val="0"/>
              <w:adjustRightInd w:val="0"/>
              <w:spacing w:line="276" w:lineRule="auto"/>
              <w:ind w:left="0"/>
              <w:jc w:val="both"/>
              <w:rPr>
                <w:lang w:eastAsia="en-GB"/>
              </w:rPr>
            </w:pPr>
            <w:r w:rsidRPr="00191D40">
              <w:rPr>
                <w:lang w:eastAsia="en-GB"/>
              </w:rPr>
              <w:t>Ek 7- Belgeleri</w:t>
            </w:r>
            <w:r>
              <w:rPr>
                <w:lang w:eastAsia="en-GB"/>
              </w:rPr>
              <w:t>n Elektronik Hallerini İ</w:t>
            </w:r>
            <w:r w:rsidRPr="00191D40">
              <w:rPr>
                <w:lang w:eastAsia="en-GB"/>
              </w:rPr>
              <w:t>çeren CD</w:t>
            </w:r>
          </w:p>
          <w:p w:rsidR="009E1348" w:rsidRDefault="009E1348" w:rsidP="004C210C">
            <w:pPr>
              <w:pStyle w:val="ListeParagraf"/>
              <w:widowControl w:val="0"/>
              <w:autoSpaceDE w:val="0"/>
              <w:autoSpaceDN w:val="0"/>
              <w:adjustRightInd w:val="0"/>
              <w:spacing w:line="276" w:lineRule="auto"/>
              <w:ind w:left="0"/>
              <w:jc w:val="both"/>
              <w:rPr>
                <w:lang w:eastAsia="en-GB"/>
              </w:rPr>
            </w:pPr>
            <w:r w:rsidRPr="00191D40">
              <w:rPr>
                <w:lang w:eastAsia="en-GB"/>
              </w:rPr>
              <w:t>Ek 8- Destekleyici Belgeler</w:t>
            </w:r>
            <w:r>
              <w:rPr>
                <w:lang w:eastAsia="en-GB"/>
              </w:rPr>
              <w:t xml:space="preserve"> </w:t>
            </w:r>
          </w:p>
          <w:p w:rsidR="009E1348" w:rsidRPr="00191D40" w:rsidRDefault="009E1348" w:rsidP="004C210C">
            <w:pPr>
              <w:pStyle w:val="ListeParagraf"/>
              <w:widowControl w:val="0"/>
              <w:tabs>
                <w:tab w:val="left" w:pos="563"/>
              </w:tabs>
              <w:autoSpaceDE w:val="0"/>
              <w:autoSpaceDN w:val="0"/>
              <w:adjustRightInd w:val="0"/>
              <w:spacing w:line="276" w:lineRule="auto"/>
              <w:ind w:left="0"/>
              <w:jc w:val="both"/>
              <w:rPr>
                <w:lang w:eastAsia="en-GB"/>
              </w:rPr>
            </w:pPr>
            <w:r w:rsidRPr="00191D40">
              <w:rPr>
                <w:lang w:eastAsia="en-GB"/>
              </w:rPr>
              <w:tab/>
            </w:r>
            <w:r>
              <w:rPr>
                <w:lang w:eastAsia="en-GB"/>
              </w:rPr>
              <w:t>8</w:t>
            </w:r>
            <w:r w:rsidRPr="00191D40">
              <w:rPr>
                <w:lang w:eastAsia="en-GB"/>
              </w:rPr>
              <w:t xml:space="preserve">.1. </w:t>
            </w:r>
            <w:r>
              <w:rPr>
                <w:lang w:eastAsia="en-GB"/>
              </w:rPr>
              <w:t>Destekleyici Belge 1</w:t>
            </w:r>
          </w:p>
          <w:p w:rsidR="009E1348" w:rsidRPr="00191D40" w:rsidRDefault="009E1348" w:rsidP="004C210C">
            <w:pPr>
              <w:pStyle w:val="ListeParagraf"/>
              <w:widowControl w:val="0"/>
              <w:tabs>
                <w:tab w:val="left" w:pos="584"/>
              </w:tabs>
              <w:autoSpaceDE w:val="0"/>
              <w:autoSpaceDN w:val="0"/>
              <w:adjustRightInd w:val="0"/>
              <w:spacing w:line="276" w:lineRule="auto"/>
              <w:ind w:left="0"/>
              <w:jc w:val="both"/>
              <w:rPr>
                <w:lang w:eastAsia="en-GB"/>
              </w:rPr>
            </w:pPr>
            <w:r w:rsidRPr="00191D40">
              <w:rPr>
                <w:lang w:eastAsia="en-GB"/>
              </w:rPr>
              <w:tab/>
            </w:r>
            <w:r>
              <w:rPr>
                <w:lang w:eastAsia="en-GB"/>
              </w:rPr>
              <w:t>8</w:t>
            </w:r>
            <w:r w:rsidRPr="00191D40">
              <w:rPr>
                <w:lang w:eastAsia="en-GB"/>
              </w:rPr>
              <w:t xml:space="preserve">.2. </w:t>
            </w:r>
            <w:r>
              <w:rPr>
                <w:lang w:eastAsia="en-GB"/>
              </w:rPr>
              <w:t>Destekleyici Belge 2</w:t>
            </w:r>
          </w:p>
        </w:tc>
      </w:tr>
    </w:tbl>
    <w:p w:rsidR="009E1348" w:rsidRPr="000C530F" w:rsidRDefault="009E1348" w:rsidP="009E1348">
      <w:pPr>
        <w:pStyle w:val="ListeParagraf"/>
        <w:widowControl w:val="0"/>
        <w:autoSpaceDE w:val="0"/>
        <w:autoSpaceDN w:val="0"/>
        <w:adjustRightInd w:val="0"/>
        <w:spacing w:before="240" w:line="276" w:lineRule="auto"/>
        <w:ind w:left="0" w:firstLine="624"/>
        <w:contextualSpacing w:val="0"/>
        <w:jc w:val="both"/>
        <w:rPr>
          <w:b/>
          <w:lang w:eastAsia="en-GB"/>
        </w:rPr>
      </w:pPr>
      <w:r>
        <w:rPr>
          <w:b/>
        </w:rPr>
        <w:t xml:space="preserve">Destekleyici </w:t>
      </w:r>
      <w:r w:rsidRPr="000C530F">
        <w:rPr>
          <w:b/>
        </w:rPr>
        <w:t>belgeler;</w:t>
      </w:r>
    </w:p>
    <w:p w:rsidR="009E1348" w:rsidRDefault="009E1348" w:rsidP="009E1348">
      <w:pPr>
        <w:numPr>
          <w:ilvl w:val="0"/>
          <w:numId w:val="11"/>
        </w:numPr>
        <w:spacing w:after="120"/>
        <w:jc w:val="both"/>
      </w:pPr>
      <w:r>
        <w:t xml:space="preserve">Bakanlık </w:t>
      </w:r>
      <w:r w:rsidRPr="00324BA8">
        <w:t>Kayıt Sistemi</w:t>
      </w:r>
      <w:r>
        <w:t>’</w:t>
      </w:r>
      <w:r w:rsidRPr="00324BA8">
        <w:t xml:space="preserve">ne kayıtlı olduğunu gösteren belge </w:t>
      </w:r>
    </w:p>
    <w:p w:rsidR="009E1348" w:rsidRDefault="009E1348" w:rsidP="009E1348">
      <w:pPr>
        <w:numPr>
          <w:ilvl w:val="0"/>
          <w:numId w:val="11"/>
        </w:numPr>
        <w:spacing w:after="120"/>
        <w:jc w:val="both"/>
      </w:pPr>
      <w:r>
        <w:t>A</w:t>
      </w:r>
      <w:r w:rsidRPr="00663B1A">
        <w:t>na faaliyetini gösterir belge</w:t>
      </w:r>
    </w:p>
    <w:p w:rsidR="009E1348" w:rsidRDefault="009E1348" w:rsidP="009E1348">
      <w:pPr>
        <w:numPr>
          <w:ilvl w:val="0"/>
          <w:numId w:val="11"/>
        </w:numPr>
        <w:spacing w:after="120"/>
        <w:jc w:val="both"/>
      </w:pPr>
      <w:r>
        <w:t>Başvuru yapan kişinin t</w:t>
      </w:r>
      <w:r w:rsidRPr="00663B1A">
        <w:t xml:space="preserve">üzel </w:t>
      </w:r>
      <w:r>
        <w:t xml:space="preserve">kişiyi temsile </w:t>
      </w:r>
      <w:r w:rsidRPr="00663B1A">
        <w:t>yetkili</w:t>
      </w:r>
      <w:r>
        <w:t xml:space="preserve"> olduğunu gösterir belge ve imza sirküleri</w:t>
      </w:r>
    </w:p>
    <w:p w:rsidR="009E1348" w:rsidRPr="00324BA8" w:rsidRDefault="009E1348" w:rsidP="009E1348">
      <w:pPr>
        <w:numPr>
          <w:ilvl w:val="0"/>
          <w:numId w:val="11"/>
        </w:numPr>
        <w:spacing w:after="120"/>
        <w:jc w:val="both"/>
      </w:pPr>
      <w:r>
        <w:t>Ayni/Nakdi katkı varsa yatırımcı tarafından</w:t>
      </w:r>
      <w:r w:rsidRPr="00324BA8">
        <w:t xml:space="preserve"> karşılanacağına dair taahhütname</w:t>
      </w:r>
    </w:p>
    <w:p w:rsidR="009E1348" w:rsidRDefault="009E1348" w:rsidP="009E1348">
      <w:pPr>
        <w:numPr>
          <w:ilvl w:val="0"/>
          <w:numId w:val="11"/>
        </w:numPr>
        <w:spacing w:after="120"/>
        <w:jc w:val="both"/>
      </w:pPr>
      <w:r w:rsidRPr="00143824">
        <w:t>Başvuru sahibi kuruluşun tüzük veya ana sözleşmesinin yer aldığı ticaret sicil gazetesi</w:t>
      </w:r>
    </w:p>
    <w:p w:rsidR="009E1348" w:rsidRPr="001E31C9" w:rsidRDefault="009E1348" w:rsidP="009E1348">
      <w:pPr>
        <w:numPr>
          <w:ilvl w:val="0"/>
          <w:numId w:val="11"/>
        </w:numPr>
        <w:spacing w:after="120"/>
        <w:jc w:val="both"/>
      </w:pPr>
      <w:r w:rsidRPr="00C139A8">
        <w:lastRenderedPageBreak/>
        <w:t xml:space="preserve">Mevcut ve yeni yapılacak tesisler için mülkiyet belgesi (Yer </w:t>
      </w:r>
      <w:r w:rsidRPr="009C3E57">
        <w:t>sahibine ait ise tesisin mülkiyet belgesi, kiralık</w:t>
      </w:r>
      <w:r w:rsidRPr="001E31C9">
        <w:t xml:space="preserve"> ise en az 20 yıllık noter onaylı kira sözleşmesi ve mülkiyet belgesi</w:t>
      </w:r>
      <w:r>
        <w:t>, ya da yer tahsis belgesi</w:t>
      </w:r>
      <w:r w:rsidRPr="001E31C9">
        <w:t>)</w:t>
      </w:r>
    </w:p>
    <w:p w:rsidR="009E1348" w:rsidRDefault="009E1348" w:rsidP="009E1348">
      <w:pPr>
        <w:numPr>
          <w:ilvl w:val="0"/>
          <w:numId w:val="11"/>
        </w:numPr>
        <w:spacing w:after="120"/>
        <w:jc w:val="both"/>
      </w:pPr>
      <w:r w:rsidRPr="00143824">
        <w:t>Başvuru sahibine ait ya</w:t>
      </w:r>
      <w:r>
        <w:t>tırım için yetkili kurul kararı,</w:t>
      </w:r>
    </w:p>
    <w:p w:rsidR="009E1348" w:rsidRPr="00AA5568" w:rsidRDefault="009E1348" w:rsidP="009E1348">
      <w:pPr>
        <w:numPr>
          <w:ilvl w:val="0"/>
          <w:numId w:val="11"/>
        </w:numPr>
        <w:spacing w:after="120"/>
        <w:jc w:val="both"/>
      </w:pPr>
      <w:r w:rsidRPr="00AA5568">
        <w:t xml:space="preserve">İş kalemleri bazında varsa inşaat, metraj ve keşif özeti, inşaat teknik şartnamesi, makine ekipman teknik özellikleri, teknik ve idari şartnameler, varsa hizmet sağlayıcılığı görev tanımı </w:t>
      </w:r>
    </w:p>
    <w:p w:rsidR="009E1348" w:rsidRDefault="009E1348" w:rsidP="009E1348">
      <w:pPr>
        <w:numPr>
          <w:ilvl w:val="0"/>
          <w:numId w:val="11"/>
        </w:numPr>
        <w:spacing w:after="120"/>
        <w:jc w:val="both"/>
      </w:pPr>
      <w:r>
        <w:t>Hibe Çağrısı kapsamında yatırım konusuna göre istenen diğer destekleyici belgeler</w:t>
      </w:r>
    </w:p>
    <w:p w:rsidR="009E1348" w:rsidRPr="0047430D" w:rsidRDefault="009E1348" w:rsidP="009E1348">
      <w:pPr>
        <w:pStyle w:val="ListeParagraf"/>
        <w:widowControl w:val="0"/>
        <w:numPr>
          <w:ilvl w:val="0"/>
          <w:numId w:val="10"/>
        </w:numPr>
        <w:autoSpaceDE w:val="0"/>
        <w:autoSpaceDN w:val="0"/>
        <w:adjustRightInd w:val="0"/>
        <w:spacing w:after="120" w:line="276" w:lineRule="auto"/>
        <w:ind w:left="425" w:hanging="425"/>
        <w:contextualSpacing w:val="0"/>
        <w:jc w:val="both"/>
        <w:rPr>
          <w:lang w:eastAsia="en-GB"/>
        </w:rPr>
      </w:pPr>
      <w:r>
        <w:rPr>
          <w:lang w:eastAsia="en-GB"/>
        </w:rPr>
        <w:t>Yatırım başvuru</w:t>
      </w:r>
      <w:r w:rsidRPr="003C0738">
        <w:rPr>
          <w:lang w:eastAsia="en-GB"/>
        </w:rPr>
        <w:t xml:space="preserve"> dosyası hazırlanırken, ekler numaralandırılmalı ve dosyada ayrı bölümlere konmalıdır. Destekleyici dokümanlar, üzerinde doküman adının yazılı olduğu A4 boyutunda bir kâğıtla ayrıldıktan sonra, başvuru formunda belirtilen sıraya göre dosyalanmalıdır</w:t>
      </w:r>
      <w:r w:rsidRPr="0047430D">
        <w:rPr>
          <w:lang w:eastAsia="en-GB"/>
        </w:rPr>
        <w:t>.</w:t>
      </w:r>
    </w:p>
    <w:p w:rsidR="009E1348" w:rsidRPr="0047430D" w:rsidRDefault="009E1348" w:rsidP="009E1348">
      <w:pPr>
        <w:pStyle w:val="ListeParagraf"/>
        <w:widowControl w:val="0"/>
        <w:numPr>
          <w:ilvl w:val="0"/>
          <w:numId w:val="10"/>
        </w:numPr>
        <w:autoSpaceDE w:val="0"/>
        <w:autoSpaceDN w:val="0"/>
        <w:adjustRightInd w:val="0"/>
        <w:spacing w:after="120" w:line="276" w:lineRule="auto"/>
        <w:ind w:left="425" w:hanging="425"/>
        <w:contextualSpacing w:val="0"/>
        <w:jc w:val="both"/>
        <w:rPr>
          <w:lang w:eastAsia="en-GB"/>
        </w:rPr>
      </w:pPr>
      <w:r>
        <w:rPr>
          <w:lang w:eastAsia="en-GB"/>
        </w:rPr>
        <w:t>Yatırım başvuru</w:t>
      </w:r>
      <w:r w:rsidRPr="003C0738">
        <w:rPr>
          <w:lang w:eastAsia="en-GB"/>
        </w:rPr>
        <w:t xml:space="preserve"> dosyası</w:t>
      </w:r>
      <w:r>
        <w:rPr>
          <w:lang w:eastAsia="en-GB"/>
        </w:rPr>
        <w:t>nın</w:t>
      </w:r>
      <w:r w:rsidRPr="003C0738">
        <w:rPr>
          <w:lang w:eastAsia="en-GB"/>
        </w:rPr>
        <w:t xml:space="preserve"> tüm belgeleri, başvuru sahibi veya yetkili temsilcisi tarafından paraflanmalı/imzalanmalıdır. Tüm belgeler bir zarfa yerleştirilmelidir. </w:t>
      </w:r>
      <w:r>
        <w:rPr>
          <w:lang w:eastAsia="en-GB"/>
        </w:rPr>
        <w:t xml:space="preserve">Yatırım başvuru dosyasında </w:t>
      </w:r>
      <w:r w:rsidRPr="003C0738">
        <w:rPr>
          <w:lang w:eastAsia="en-GB"/>
        </w:rPr>
        <w:t xml:space="preserve">yeterli yer olmaması halinde, </w:t>
      </w:r>
      <w:r>
        <w:rPr>
          <w:lang w:eastAsia="en-GB"/>
        </w:rPr>
        <w:t xml:space="preserve">çizimler, </w:t>
      </w:r>
      <w:r w:rsidRPr="003C0738">
        <w:rPr>
          <w:lang w:eastAsia="en-GB"/>
        </w:rPr>
        <w:t>mühendislik projeleri farklı dosyalara ve zarflara konabilir. Bunlar için y</w:t>
      </w:r>
      <w:r w:rsidRPr="0047430D">
        <w:rPr>
          <w:lang w:eastAsia="en-GB"/>
        </w:rPr>
        <w:t xml:space="preserve">eterli büyüklükte zarf bulunamaz ise </w:t>
      </w:r>
      <w:r>
        <w:rPr>
          <w:lang w:eastAsia="en-GB"/>
        </w:rPr>
        <w:t xml:space="preserve">uygun bir şekilde </w:t>
      </w:r>
      <w:r w:rsidRPr="0047430D">
        <w:rPr>
          <w:lang w:eastAsia="en-GB"/>
        </w:rPr>
        <w:t>paket yapılmalı ve diğer belgelerin bulunduğu asıl zarf bu paketin üstüne yapıştırılmalıdır.</w:t>
      </w:r>
    </w:p>
    <w:p w:rsidR="009E1348" w:rsidRDefault="009E1348" w:rsidP="009E1348">
      <w:pPr>
        <w:pStyle w:val="ListeParagraf"/>
        <w:widowControl w:val="0"/>
        <w:numPr>
          <w:ilvl w:val="0"/>
          <w:numId w:val="10"/>
        </w:numPr>
        <w:autoSpaceDE w:val="0"/>
        <w:autoSpaceDN w:val="0"/>
        <w:adjustRightInd w:val="0"/>
        <w:spacing w:line="276" w:lineRule="auto"/>
        <w:ind w:left="425" w:hanging="425"/>
        <w:contextualSpacing w:val="0"/>
        <w:jc w:val="both"/>
        <w:rPr>
          <w:lang w:eastAsia="en-GB"/>
        </w:rPr>
      </w:pPr>
      <w:r>
        <w:rPr>
          <w:lang w:eastAsia="en-GB"/>
        </w:rPr>
        <w:t>Başvurudaki b</w:t>
      </w:r>
      <w:r w:rsidRPr="003C0738">
        <w:rPr>
          <w:lang w:eastAsia="en-GB"/>
        </w:rPr>
        <w:t xml:space="preserve">elgeler tam ise, başvuru dosyası bir zarf içine konacak, zarf yatırımcı veya yetkili temsilcisi tarafından (varsa kaşe basılarak) imzalanacak ve kapatılacaktır. Zarfın üzerine başvuru sahibinin tam adı ve adresi, </w:t>
      </w:r>
      <w:r>
        <w:rPr>
          <w:lang w:eastAsia="en-GB"/>
        </w:rPr>
        <w:t xml:space="preserve">yatırım projesinin </w:t>
      </w:r>
      <w:r w:rsidRPr="003C0738">
        <w:rPr>
          <w:lang w:eastAsia="en-GB"/>
        </w:rPr>
        <w:t>adı ve "DEĞERLENDİRME OTURUMU ÖNCESİNDE AÇMAYIN" ifadesi yazılacaktır. Dosyanın alınmasına ilişkin belge, İPYB tarafından başvuru sahibine veya yetkili temsilcisine verilecektir</w:t>
      </w:r>
      <w:r w:rsidRPr="00DA3212">
        <w:rPr>
          <w:lang w:eastAsia="en-GB"/>
        </w:rPr>
        <w:t>.</w:t>
      </w:r>
    </w:p>
    <w:p w:rsidR="009E1348" w:rsidRDefault="009E1348" w:rsidP="009E1348">
      <w:pPr>
        <w:pStyle w:val="ListeParagraf"/>
        <w:numPr>
          <w:ilvl w:val="0"/>
          <w:numId w:val="10"/>
        </w:numPr>
        <w:spacing w:line="276" w:lineRule="auto"/>
        <w:ind w:left="426"/>
        <w:jc w:val="both"/>
        <w:rPr>
          <w:lang w:eastAsia="en-GB"/>
        </w:rPr>
      </w:pPr>
      <w:r>
        <w:rPr>
          <w:lang w:eastAsia="en-GB"/>
        </w:rPr>
        <w:t xml:space="preserve">Yatırım başvurusunun </w:t>
      </w:r>
      <w:r w:rsidRPr="003C0738">
        <w:rPr>
          <w:lang w:eastAsia="en-GB"/>
        </w:rPr>
        <w:t xml:space="preserve">hazırlık aşamasında, uygulama kılavuzunda ve diğer bilgilendirici belgelerde şüpheye düşülen ve </w:t>
      </w:r>
      <w:r>
        <w:rPr>
          <w:lang w:eastAsia="en-GB"/>
        </w:rPr>
        <w:t xml:space="preserve">İPYB’ler </w:t>
      </w:r>
      <w:r w:rsidRPr="003C0738">
        <w:rPr>
          <w:lang w:eastAsia="en-GB"/>
        </w:rPr>
        <w:t xml:space="preserve">tarafından ayrıntılı olarak açıklanamayan hususlarla ilgili ek bilgi talepleri için, yatırımcılar </w:t>
      </w:r>
      <w:r>
        <w:rPr>
          <w:lang w:eastAsia="en-GB"/>
        </w:rPr>
        <w:t>Bartın İl Tarım ve Orman Müdürlüğüne son başvuru tarihinden en az 5</w:t>
      </w:r>
      <w:r w:rsidRPr="003C0738">
        <w:rPr>
          <w:lang w:eastAsia="en-GB"/>
        </w:rPr>
        <w:t xml:space="preserve"> gün önce ulaşacak şekilde yazılı olarak başvuru yapmalıdır</w:t>
      </w:r>
      <w:r w:rsidRPr="0047430D">
        <w:rPr>
          <w:lang w:eastAsia="en-GB"/>
        </w:rPr>
        <w:t>.</w:t>
      </w:r>
    </w:p>
    <w:p w:rsidR="009E1348" w:rsidRDefault="009E1348" w:rsidP="009E1348">
      <w:pPr>
        <w:widowControl w:val="0"/>
        <w:autoSpaceDE w:val="0"/>
        <w:autoSpaceDN w:val="0"/>
        <w:adjustRightInd w:val="0"/>
        <w:spacing w:line="276" w:lineRule="auto"/>
        <w:jc w:val="both"/>
        <w:rPr>
          <w:lang w:eastAsia="en-GB"/>
        </w:rPr>
      </w:pPr>
    </w:p>
    <w:p w:rsidR="009E1348" w:rsidRDefault="009E1348" w:rsidP="009E1348">
      <w:pPr>
        <w:widowControl w:val="0"/>
        <w:autoSpaceDE w:val="0"/>
        <w:autoSpaceDN w:val="0"/>
        <w:adjustRightInd w:val="0"/>
        <w:spacing w:line="276" w:lineRule="auto"/>
        <w:jc w:val="both"/>
        <w:rPr>
          <w:lang w:eastAsia="en-GB"/>
        </w:rPr>
      </w:pPr>
    </w:p>
    <w:p w:rsidR="009E1348" w:rsidRDefault="009E1348" w:rsidP="009E1348">
      <w:pPr>
        <w:widowControl w:val="0"/>
        <w:autoSpaceDE w:val="0"/>
        <w:autoSpaceDN w:val="0"/>
        <w:adjustRightInd w:val="0"/>
        <w:spacing w:line="276" w:lineRule="auto"/>
        <w:jc w:val="both"/>
        <w:rPr>
          <w:lang w:eastAsia="en-GB"/>
        </w:rPr>
      </w:pPr>
    </w:p>
    <w:p w:rsidR="009E1348" w:rsidRPr="003933DB" w:rsidRDefault="009E1348" w:rsidP="009E1348">
      <w:pPr>
        <w:widowControl w:val="0"/>
        <w:autoSpaceDE w:val="0"/>
        <w:autoSpaceDN w:val="0"/>
        <w:adjustRightInd w:val="0"/>
        <w:spacing w:line="276" w:lineRule="auto"/>
        <w:jc w:val="both"/>
        <w:rPr>
          <w:lang w:eastAsia="en-GB"/>
        </w:rPr>
      </w:pPr>
    </w:p>
    <w:p w:rsidR="009E1348" w:rsidRPr="003933DB" w:rsidRDefault="009E1348" w:rsidP="009E1348">
      <w:pPr>
        <w:pStyle w:val="Balk1"/>
        <w:keepLines w:val="0"/>
        <w:numPr>
          <w:ilvl w:val="0"/>
          <w:numId w:val="6"/>
        </w:numPr>
        <w:tabs>
          <w:tab w:val="clear" w:pos="720"/>
          <w:tab w:val="num" w:pos="360"/>
        </w:tabs>
        <w:spacing w:before="0" w:line="276" w:lineRule="auto"/>
        <w:ind w:left="902" w:hanging="902"/>
        <w:rPr>
          <w:rFonts w:ascii="Times New Roman" w:hAnsi="Times New Roman"/>
          <w:color w:val="auto"/>
          <w:sz w:val="24"/>
          <w:szCs w:val="24"/>
        </w:rPr>
      </w:pPr>
      <w:r w:rsidRPr="003933DB">
        <w:rPr>
          <w:rFonts w:ascii="Times New Roman" w:hAnsi="Times New Roman"/>
          <w:color w:val="auto"/>
          <w:sz w:val="24"/>
          <w:szCs w:val="24"/>
        </w:rPr>
        <w:t>Başvuru Sahiplerinin Dikkat Etmesi Gereken Hususlar</w:t>
      </w:r>
    </w:p>
    <w:p w:rsidR="009E1348" w:rsidRPr="00F56F68" w:rsidRDefault="009E1348" w:rsidP="009E1348">
      <w:pPr>
        <w:spacing w:line="276" w:lineRule="auto"/>
        <w:rPr>
          <w:lang w:eastAsia="x-none"/>
        </w:rPr>
      </w:pPr>
    </w:p>
    <w:p w:rsidR="009E1348" w:rsidRDefault="009E1348" w:rsidP="009E1348">
      <w:pPr>
        <w:pStyle w:val="AralkYok"/>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Başvuru aşamasından başlamak üzere, sürecin tüm aşamalarında KDAKP Hibe Kılavuzunda yer alan formlar kullanılarak işlemler yürütülecektir. Başvuru sahipleri ilgili formları İPYB’den temin edebilir.</w:t>
      </w:r>
    </w:p>
    <w:p w:rsidR="009E1348" w:rsidRPr="00F56F68" w:rsidRDefault="009E1348" w:rsidP="009E1348">
      <w:pPr>
        <w:pStyle w:val="AralkYok"/>
        <w:numPr>
          <w:ilvl w:val="0"/>
          <w:numId w:val="7"/>
        </w:numPr>
        <w:spacing w:line="276" w:lineRule="auto"/>
        <w:jc w:val="both"/>
        <w:rPr>
          <w:rFonts w:ascii="Times New Roman" w:hAnsi="Times New Roman" w:cs="Times New Roman"/>
          <w:sz w:val="24"/>
          <w:szCs w:val="24"/>
        </w:rPr>
      </w:pPr>
      <w:r w:rsidRPr="00F56F68">
        <w:rPr>
          <w:rFonts w:ascii="Times New Roman" w:hAnsi="Times New Roman" w:cs="Times New Roman"/>
          <w:sz w:val="24"/>
          <w:szCs w:val="24"/>
        </w:rPr>
        <w:t>Başvurular, ilan edilen başvuru bitiş tarihinden önce yapılmış olmalıdır. Bu tarihten sonra yapılan başvurular kabul edilmeyecektir.</w:t>
      </w:r>
    </w:p>
    <w:p w:rsidR="009E1348" w:rsidRDefault="009E1348" w:rsidP="009E1348">
      <w:pPr>
        <w:pStyle w:val="AralkYok"/>
        <w:numPr>
          <w:ilvl w:val="0"/>
          <w:numId w:val="7"/>
        </w:numPr>
        <w:spacing w:line="276" w:lineRule="auto"/>
        <w:jc w:val="both"/>
        <w:rPr>
          <w:rFonts w:ascii="Times New Roman" w:hAnsi="Times New Roman" w:cs="Times New Roman"/>
          <w:sz w:val="24"/>
          <w:szCs w:val="24"/>
        </w:rPr>
      </w:pPr>
      <w:r w:rsidRPr="00F56F68">
        <w:rPr>
          <w:rFonts w:ascii="Times New Roman" w:hAnsi="Times New Roman" w:cs="Times New Roman"/>
          <w:sz w:val="24"/>
          <w:szCs w:val="24"/>
        </w:rPr>
        <w:lastRenderedPageBreak/>
        <w:t>Başvurular şahsen yapılmalıdır. İnternet veya posta yoluyla yapılacak başvurular kabul edilmeyecektir.</w:t>
      </w:r>
    </w:p>
    <w:p w:rsidR="009E1348" w:rsidRPr="008130DD" w:rsidRDefault="009E1348" w:rsidP="009E1348">
      <w:pPr>
        <w:pStyle w:val="ListeParagraf"/>
        <w:widowControl w:val="0"/>
        <w:numPr>
          <w:ilvl w:val="0"/>
          <w:numId w:val="7"/>
        </w:numPr>
        <w:autoSpaceDE w:val="0"/>
        <w:autoSpaceDN w:val="0"/>
        <w:adjustRightInd w:val="0"/>
        <w:spacing w:line="276" w:lineRule="auto"/>
        <w:contextualSpacing w:val="0"/>
        <w:jc w:val="both"/>
        <w:rPr>
          <w:lang w:eastAsia="en-GB"/>
        </w:rPr>
      </w:pPr>
      <w:r>
        <w:rPr>
          <w:lang w:eastAsia="en-GB"/>
        </w:rPr>
        <w:t>Yatırım</w:t>
      </w:r>
      <w:r w:rsidRPr="003C0738">
        <w:rPr>
          <w:lang w:eastAsia="en-GB"/>
        </w:rPr>
        <w:t xml:space="preserve"> başvuru dosyaları, hibe desteği verilmiş olsun veya olmasın, yatırımcılara kesinlikle geri verilmeyecektir. Bu</w:t>
      </w:r>
      <w:r>
        <w:rPr>
          <w:lang w:eastAsia="en-GB"/>
        </w:rPr>
        <w:t xml:space="preserve"> nedenle</w:t>
      </w:r>
      <w:r w:rsidRPr="003C0738">
        <w:rPr>
          <w:lang w:eastAsia="en-GB"/>
        </w:rPr>
        <w:t xml:space="preserve">, </w:t>
      </w:r>
      <w:r>
        <w:rPr>
          <w:lang w:eastAsia="en-GB"/>
        </w:rPr>
        <w:t xml:space="preserve">ÖPAP başvuru dosyasının 1 takımı </w:t>
      </w:r>
      <w:r w:rsidRPr="003C0738">
        <w:rPr>
          <w:lang w:eastAsia="en-GB"/>
        </w:rPr>
        <w:t>yatırımcılar tarafından saklanmalıdır</w:t>
      </w:r>
      <w:r w:rsidRPr="0047430D">
        <w:rPr>
          <w:lang w:eastAsia="en-GB"/>
        </w:rPr>
        <w:t>.</w:t>
      </w:r>
      <w:r w:rsidRPr="008130DD">
        <w:t xml:space="preserve"> </w:t>
      </w:r>
    </w:p>
    <w:p w:rsidR="009E1348" w:rsidRDefault="009E1348" w:rsidP="009E1348">
      <w:pPr>
        <w:pStyle w:val="ListeParagraf"/>
        <w:widowControl w:val="0"/>
        <w:numPr>
          <w:ilvl w:val="0"/>
          <w:numId w:val="7"/>
        </w:numPr>
        <w:autoSpaceDE w:val="0"/>
        <w:autoSpaceDN w:val="0"/>
        <w:adjustRightInd w:val="0"/>
        <w:spacing w:line="276" w:lineRule="auto"/>
        <w:contextualSpacing w:val="0"/>
        <w:jc w:val="both"/>
        <w:rPr>
          <w:lang w:eastAsia="en-GB"/>
        </w:rPr>
      </w:pPr>
      <w:r>
        <w:rPr>
          <w:lang w:eastAsia="en-GB"/>
        </w:rPr>
        <w:t>B</w:t>
      </w:r>
      <w:r w:rsidRPr="003C0738">
        <w:rPr>
          <w:lang w:eastAsia="en-GB"/>
        </w:rPr>
        <w:t>aşvuru dosyaları</w:t>
      </w:r>
      <w:r>
        <w:rPr>
          <w:lang w:eastAsia="en-GB"/>
        </w:rPr>
        <w:t xml:space="preserve"> </w:t>
      </w:r>
      <w:r w:rsidRPr="003C0738">
        <w:rPr>
          <w:lang w:eastAsia="en-GB"/>
        </w:rPr>
        <w:t>en az biri asıl olmak üzere 3</w:t>
      </w:r>
      <w:r>
        <w:rPr>
          <w:lang w:eastAsia="en-GB"/>
        </w:rPr>
        <w:t xml:space="preserve"> (üç)</w:t>
      </w:r>
      <w:r w:rsidRPr="003C0738">
        <w:rPr>
          <w:lang w:eastAsia="en-GB"/>
        </w:rPr>
        <w:t xml:space="preserve"> takım halinde hazırlanacaktır.</w:t>
      </w:r>
      <w:r>
        <w:rPr>
          <w:lang w:eastAsia="en-GB"/>
        </w:rPr>
        <w:t xml:space="preserve"> </w:t>
      </w:r>
      <w:r w:rsidRPr="003C0738">
        <w:rPr>
          <w:lang w:eastAsia="en-GB"/>
        </w:rPr>
        <w:t>İPYB’</w:t>
      </w:r>
      <w:r>
        <w:rPr>
          <w:lang w:eastAsia="en-GB"/>
        </w:rPr>
        <w:t>y</w:t>
      </w:r>
      <w:r w:rsidRPr="003C0738">
        <w:rPr>
          <w:lang w:eastAsia="en-GB"/>
        </w:rPr>
        <w:t>e 1</w:t>
      </w:r>
      <w:r>
        <w:rPr>
          <w:lang w:eastAsia="en-GB"/>
        </w:rPr>
        <w:t xml:space="preserve"> (bir)</w:t>
      </w:r>
      <w:r w:rsidRPr="003C0738">
        <w:rPr>
          <w:lang w:eastAsia="en-GB"/>
        </w:rPr>
        <w:t xml:space="preserve"> takımı asıl, </w:t>
      </w:r>
      <w:r>
        <w:rPr>
          <w:lang w:eastAsia="en-GB"/>
        </w:rPr>
        <w:t>2 (iki)</w:t>
      </w:r>
      <w:r w:rsidRPr="003C0738">
        <w:rPr>
          <w:lang w:eastAsia="en-GB"/>
        </w:rPr>
        <w:t xml:space="preserve"> takımı suret olmak üzere </w:t>
      </w:r>
      <w:r>
        <w:rPr>
          <w:lang w:eastAsia="en-GB"/>
        </w:rPr>
        <w:t>3 (üç)</w:t>
      </w:r>
      <w:r w:rsidRPr="003C0738">
        <w:rPr>
          <w:lang w:eastAsia="en-GB"/>
        </w:rPr>
        <w:t xml:space="preserve"> takım halinde teslim edilecek</w:t>
      </w:r>
      <w:r>
        <w:rPr>
          <w:lang w:eastAsia="en-GB"/>
        </w:rPr>
        <w:t>tir.</w:t>
      </w:r>
    </w:p>
    <w:p w:rsidR="009E1348" w:rsidRPr="00F56F68" w:rsidRDefault="009E1348" w:rsidP="009E1348">
      <w:pPr>
        <w:pStyle w:val="AralkYok"/>
        <w:numPr>
          <w:ilvl w:val="0"/>
          <w:numId w:val="7"/>
        </w:numPr>
        <w:spacing w:line="276" w:lineRule="auto"/>
        <w:jc w:val="both"/>
        <w:rPr>
          <w:rFonts w:ascii="Times New Roman" w:hAnsi="Times New Roman" w:cs="Times New Roman"/>
          <w:sz w:val="24"/>
          <w:szCs w:val="24"/>
        </w:rPr>
      </w:pPr>
      <w:r w:rsidRPr="00F56F68">
        <w:rPr>
          <w:rFonts w:ascii="Times New Roman" w:hAnsi="Times New Roman" w:cs="Times New Roman"/>
          <w:sz w:val="24"/>
          <w:szCs w:val="24"/>
        </w:rPr>
        <w:t>Hibeye Esas Yatırım Tutarı en fazla KDV hariç</w:t>
      </w:r>
      <w:r>
        <w:rPr>
          <w:rFonts w:ascii="Times New Roman" w:hAnsi="Times New Roman" w:cs="Times New Roman"/>
          <w:sz w:val="24"/>
          <w:szCs w:val="24"/>
        </w:rPr>
        <w:t xml:space="preserve"> </w:t>
      </w:r>
      <w:r w:rsidR="00C16CE1">
        <w:rPr>
          <w:rFonts w:ascii="Times New Roman" w:hAnsi="Times New Roman" w:cs="Times New Roman"/>
          <w:sz w:val="24"/>
          <w:szCs w:val="24"/>
        </w:rPr>
        <w:t>25</w:t>
      </w:r>
      <w:r>
        <w:rPr>
          <w:rFonts w:ascii="Times New Roman" w:hAnsi="Times New Roman" w:cs="Times New Roman"/>
          <w:sz w:val="24"/>
          <w:szCs w:val="24"/>
        </w:rPr>
        <w:t>0</w:t>
      </w:r>
      <w:r w:rsidRPr="00E57CAD">
        <w:rPr>
          <w:rFonts w:ascii="Times New Roman" w:hAnsi="Times New Roman" w:cs="Times New Roman"/>
          <w:sz w:val="24"/>
          <w:szCs w:val="24"/>
        </w:rPr>
        <w:t>.000,00 TL</w:t>
      </w:r>
      <w:r w:rsidRPr="00F56F68">
        <w:rPr>
          <w:rFonts w:ascii="Times New Roman" w:hAnsi="Times New Roman" w:cs="Times New Roman"/>
          <w:sz w:val="24"/>
          <w:szCs w:val="24"/>
        </w:rPr>
        <w:t xml:space="preserve"> olacaktır. Bu tutarın üzerindeki yatırım giderlerini, limit üstü katkı olarak yararlanıcılar kendi öz kaynaklarından karşılanacaktır.</w:t>
      </w:r>
    </w:p>
    <w:p w:rsidR="009E1348" w:rsidRPr="00F56F68" w:rsidRDefault="009E1348" w:rsidP="009E1348">
      <w:pPr>
        <w:pStyle w:val="AralkYok"/>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Ö</w:t>
      </w:r>
      <w:r w:rsidRPr="00F56F68">
        <w:rPr>
          <w:rFonts w:ascii="Times New Roman" w:hAnsi="Times New Roman" w:cs="Times New Roman"/>
          <w:sz w:val="24"/>
          <w:szCs w:val="24"/>
        </w:rPr>
        <w:t>denecek hibe miktarı, teknik şartnamenin içeriğine uygun maliyetlerin KDV hariç %</w:t>
      </w:r>
      <w:r>
        <w:rPr>
          <w:rFonts w:ascii="Times New Roman" w:hAnsi="Times New Roman" w:cs="Times New Roman"/>
          <w:sz w:val="24"/>
          <w:szCs w:val="24"/>
        </w:rPr>
        <w:t>75</w:t>
      </w:r>
      <w:r w:rsidRPr="00F56F68">
        <w:rPr>
          <w:rFonts w:ascii="Times New Roman" w:hAnsi="Times New Roman" w:cs="Times New Roman"/>
          <w:sz w:val="24"/>
          <w:szCs w:val="24"/>
        </w:rPr>
        <w:t>’idir. Kalan %</w:t>
      </w:r>
      <w:r>
        <w:rPr>
          <w:rFonts w:ascii="Times New Roman" w:hAnsi="Times New Roman" w:cs="Times New Roman"/>
          <w:sz w:val="24"/>
          <w:szCs w:val="24"/>
        </w:rPr>
        <w:t>25</w:t>
      </w:r>
      <w:r w:rsidRPr="00F56F68">
        <w:rPr>
          <w:rFonts w:ascii="Times New Roman" w:hAnsi="Times New Roman" w:cs="Times New Roman"/>
          <w:sz w:val="24"/>
          <w:szCs w:val="24"/>
        </w:rPr>
        <w:t>’l</w:t>
      </w:r>
      <w:r>
        <w:rPr>
          <w:rFonts w:ascii="Times New Roman" w:hAnsi="Times New Roman" w:cs="Times New Roman"/>
          <w:sz w:val="24"/>
          <w:szCs w:val="24"/>
        </w:rPr>
        <w:t>i</w:t>
      </w:r>
      <w:r w:rsidRPr="00F56F68">
        <w:rPr>
          <w:rFonts w:ascii="Times New Roman" w:hAnsi="Times New Roman" w:cs="Times New Roman"/>
          <w:sz w:val="24"/>
          <w:szCs w:val="24"/>
        </w:rPr>
        <w:t xml:space="preserve">k yararlanıcı katkısı ve KDV ödemeleri yararlanıcılar tarafından karşılanacaktır. </w:t>
      </w:r>
    </w:p>
    <w:p w:rsidR="009E1348" w:rsidRPr="00F56F68" w:rsidRDefault="009E1348" w:rsidP="009E1348">
      <w:pPr>
        <w:pStyle w:val="AralkYok"/>
        <w:numPr>
          <w:ilvl w:val="0"/>
          <w:numId w:val="7"/>
        </w:numPr>
        <w:spacing w:line="276" w:lineRule="auto"/>
        <w:jc w:val="both"/>
        <w:rPr>
          <w:rFonts w:ascii="Times New Roman" w:hAnsi="Times New Roman" w:cs="Times New Roman"/>
          <w:sz w:val="24"/>
          <w:szCs w:val="24"/>
        </w:rPr>
      </w:pPr>
      <w:r w:rsidRPr="00F56F68">
        <w:rPr>
          <w:rFonts w:ascii="Times New Roman" w:hAnsi="Times New Roman" w:cs="Times New Roman"/>
          <w:sz w:val="24"/>
          <w:szCs w:val="24"/>
        </w:rPr>
        <w:t xml:space="preserve">Başvuru formunda ve eklerindeki bilgilerden başvuru sahibi sorumludur. Başvuru yapan </w:t>
      </w:r>
      <w:r>
        <w:rPr>
          <w:rFonts w:ascii="Times New Roman" w:hAnsi="Times New Roman" w:cs="Times New Roman"/>
          <w:sz w:val="24"/>
          <w:szCs w:val="24"/>
        </w:rPr>
        <w:t>tüzel kişilik</w:t>
      </w:r>
      <w:r w:rsidRPr="00F56F68">
        <w:rPr>
          <w:rFonts w:ascii="Times New Roman" w:hAnsi="Times New Roman" w:cs="Times New Roman"/>
          <w:sz w:val="24"/>
          <w:szCs w:val="24"/>
        </w:rPr>
        <w:t xml:space="preserve"> hibeye hak kazansa dahi başvuru dosyasında bulunan belge veya bilgilerin gerçeğe aykırı olduğu tespit edilmesi halinde başvuru geçersiz sayılır. </w:t>
      </w:r>
    </w:p>
    <w:p w:rsidR="009E1348" w:rsidRPr="00F56F68" w:rsidRDefault="009E1348" w:rsidP="009E1348">
      <w:pPr>
        <w:pStyle w:val="AralkYok"/>
        <w:numPr>
          <w:ilvl w:val="0"/>
          <w:numId w:val="7"/>
        </w:numPr>
        <w:spacing w:line="276" w:lineRule="auto"/>
        <w:jc w:val="both"/>
        <w:rPr>
          <w:rFonts w:ascii="Times New Roman" w:hAnsi="Times New Roman" w:cs="Times New Roman"/>
          <w:sz w:val="24"/>
          <w:szCs w:val="24"/>
        </w:rPr>
      </w:pPr>
      <w:r w:rsidRPr="00F56F68">
        <w:rPr>
          <w:rFonts w:ascii="Times New Roman" w:hAnsi="Times New Roman" w:cs="Times New Roman"/>
          <w:sz w:val="24"/>
          <w:szCs w:val="24"/>
        </w:rPr>
        <w:t xml:space="preserve">Başvuru dosyasındaki maliyet tablolarının Hibe Çağrı Kılavuzu hükümlerinde belirlenen miktarlara uymaması ve/veya tutarsız olması halinde başvuru dosyası nihai değerlendirmeye alınmaz. Bu konudaki sorumluluk başvuru sahibine aittir. </w:t>
      </w:r>
    </w:p>
    <w:p w:rsidR="009E1348" w:rsidRDefault="009E1348" w:rsidP="009E1348">
      <w:pPr>
        <w:pStyle w:val="AralkYok"/>
        <w:numPr>
          <w:ilvl w:val="0"/>
          <w:numId w:val="7"/>
        </w:numPr>
        <w:spacing w:line="276" w:lineRule="auto"/>
        <w:jc w:val="both"/>
        <w:rPr>
          <w:rFonts w:ascii="Times New Roman" w:hAnsi="Times New Roman" w:cs="Times New Roman"/>
          <w:sz w:val="24"/>
          <w:szCs w:val="24"/>
        </w:rPr>
      </w:pPr>
      <w:r w:rsidRPr="00F56F68">
        <w:rPr>
          <w:rFonts w:ascii="Times New Roman" w:hAnsi="Times New Roman" w:cs="Times New Roman"/>
          <w:sz w:val="24"/>
          <w:szCs w:val="24"/>
        </w:rPr>
        <w:t>Yararlanıcılar sözleşmelerinde belirtilen sürede yatırımı tamamlamak zorundadır. Ek süre verilmez. Belirlenen sürede yatırımı tamamlamayan yatırımcılar hibe desteği alamazlar.</w:t>
      </w:r>
    </w:p>
    <w:p w:rsidR="009E1348" w:rsidRDefault="009E1348" w:rsidP="009E1348">
      <w:pPr>
        <w:pStyle w:val="AralkYok"/>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Yatırım kapsamında yapılacak olan her türlü iş ve işlemler için burada açıklığa kavuşturulmayan hususlarda KDAKP Hibe kılavuzuna belirtilen esaslara uygun hareket edilecektir. İlgili hibe kılavuzunda başvuru dahil tüm işlemler için gerekli formların tamamı mevcuttur ve istenildiği takdirde İPYB’den temin edilebilir.  </w:t>
      </w:r>
    </w:p>
    <w:p w:rsidR="009E1348" w:rsidRPr="00F56F68" w:rsidRDefault="009E1348" w:rsidP="009E1348">
      <w:pPr>
        <w:pStyle w:val="AralkYok"/>
        <w:spacing w:line="276" w:lineRule="auto"/>
        <w:jc w:val="both"/>
        <w:rPr>
          <w:rFonts w:ascii="Times New Roman" w:hAnsi="Times New Roman" w:cs="Times New Roman"/>
          <w:sz w:val="24"/>
          <w:szCs w:val="24"/>
        </w:rPr>
      </w:pPr>
    </w:p>
    <w:p w:rsidR="009E1348" w:rsidRPr="00AD0E9D" w:rsidRDefault="009E1348" w:rsidP="009E1348">
      <w:pPr>
        <w:pStyle w:val="Balk1"/>
        <w:keepLines w:val="0"/>
        <w:numPr>
          <w:ilvl w:val="0"/>
          <w:numId w:val="6"/>
        </w:numPr>
        <w:tabs>
          <w:tab w:val="clear" w:pos="720"/>
          <w:tab w:val="num" w:pos="360"/>
        </w:tabs>
        <w:spacing w:line="276" w:lineRule="auto"/>
        <w:ind w:left="902" w:hanging="902"/>
        <w:rPr>
          <w:rFonts w:ascii="Times New Roman" w:hAnsi="Times New Roman"/>
          <w:color w:val="auto"/>
          <w:sz w:val="24"/>
          <w:szCs w:val="24"/>
        </w:rPr>
      </w:pPr>
      <w:r w:rsidRPr="00AD0E9D">
        <w:rPr>
          <w:rFonts w:ascii="Times New Roman" w:hAnsi="Times New Roman"/>
          <w:color w:val="auto"/>
          <w:sz w:val="24"/>
          <w:szCs w:val="24"/>
        </w:rPr>
        <w:t>Süreç</w:t>
      </w:r>
    </w:p>
    <w:p w:rsidR="009E1348" w:rsidRPr="005C3D3D" w:rsidRDefault="009E1348" w:rsidP="009E1348">
      <w:pPr>
        <w:pStyle w:val="NoSpacing3"/>
        <w:numPr>
          <w:ilvl w:val="0"/>
          <w:numId w:val="8"/>
        </w:numPr>
        <w:spacing w:line="276" w:lineRule="auto"/>
        <w:jc w:val="both"/>
        <w:rPr>
          <w:rFonts w:ascii="Times New Roman" w:hAnsi="Times New Roman" w:cs="Times New Roman"/>
          <w:sz w:val="24"/>
          <w:szCs w:val="24"/>
        </w:rPr>
      </w:pPr>
      <w:r w:rsidRPr="005C3D3D">
        <w:rPr>
          <w:rFonts w:ascii="Times New Roman" w:hAnsi="Times New Roman" w:cs="Times New Roman"/>
          <w:sz w:val="24"/>
          <w:szCs w:val="24"/>
        </w:rPr>
        <w:t xml:space="preserve">Başvuru sahipleri başvurularını </w:t>
      </w:r>
      <w:r>
        <w:rPr>
          <w:rFonts w:ascii="Times New Roman" w:hAnsi="Times New Roman" w:cs="Times New Roman"/>
          <w:sz w:val="24"/>
          <w:szCs w:val="24"/>
        </w:rPr>
        <w:t xml:space="preserve">Bartın </w:t>
      </w:r>
      <w:r w:rsidRPr="005C3D3D">
        <w:rPr>
          <w:rFonts w:ascii="Times New Roman" w:hAnsi="Times New Roman" w:cs="Times New Roman"/>
          <w:sz w:val="24"/>
          <w:szCs w:val="24"/>
        </w:rPr>
        <w:t>İl Tarım ve Orman Müdürlüğüne yaparlar.</w:t>
      </w:r>
    </w:p>
    <w:p w:rsidR="009E1348" w:rsidRPr="00F56F68" w:rsidRDefault="009E1348" w:rsidP="009E1348">
      <w:pPr>
        <w:pStyle w:val="NoSpacing3"/>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İPYB</w:t>
      </w:r>
      <w:r w:rsidRPr="00F56F68">
        <w:rPr>
          <w:rFonts w:ascii="Times New Roman" w:hAnsi="Times New Roman" w:cs="Times New Roman"/>
          <w:sz w:val="24"/>
          <w:szCs w:val="24"/>
        </w:rPr>
        <w:t xml:space="preserve">, </w:t>
      </w:r>
      <w:r w:rsidRPr="00F56F68">
        <w:rPr>
          <w:rFonts w:ascii="Times New Roman" w:hAnsi="Times New Roman" w:cs="Times New Roman"/>
          <w:sz w:val="24"/>
          <w:szCs w:val="24"/>
          <w:lang w:eastAsia="en-GB"/>
        </w:rPr>
        <w:t xml:space="preserve">Başvuru </w:t>
      </w:r>
      <w:r>
        <w:rPr>
          <w:rFonts w:ascii="Times New Roman" w:hAnsi="Times New Roman" w:cs="Times New Roman"/>
          <w:sz w:val="24"/>
          <w:szCs w:val="24"/>
          <w:lang w:eastAsia="en-GB"/>
        </w:rPr>
        <w:t xml:space="preserve">Dosyası Kontrol Formuna göre </w:t>
      </w:r>
      <w:r w:rsidRPr="00F56F68">
        <w:rPr>
          <w:rFonts w:ascii="Times New Roman" w:hAnsi="Times New Roman" w:cs="Times New Roman"/>
          <w:sz w:val="24"/>
          <w:szCs w:val="24"/>
          <w:lang w:eastAsia="en-GB"/>
        </w:rPr>
        <w:t>dosyayı inceler.</w:t>
      </w:r>
      <w:r>
        <w:rPr>
          <w:rFonts w:ascii="Times New Roman" w:hAnsi="Times New Roman" w:cs="Times New Roman"/>
          <w:sz w:val="24"/>
          <w:szCs w:val="24"/>
          <w:lang w:eastAsia="en-GB"/>
        </w:rPr>
        <w:t xml:space="preserve"> </w:t>
      </w:r>
      <w:r>
        <w:rPr>
          <w:rFonts w:ascii="Times New Roman" w:hAnsi="Times New Roman"/>
          <w:sz w:val="24"/>
          <w:szCs w:val="24"/>
          <w:lang w:eastAsia="en-GB"/>
        </w:rPr>
        <w:t>B</w:t>
      </w:r>
      <w:r w:rsidRPr="003C0738">
        <w:rPr>
          <w:rFonts w:ascii="Times New Roman" w:hAnsi="Times New Roman"/>
          <w:sz w:val="24"/>
          <w:szCs w:val="24"/>
          <w:lang w:eastAsia="en-GB"/>
        </w:rPr>
        <w:t xml:space="preserve">elgeler tam ise, başvuru dosyası bir zarf içine konacak, zarf yatırımcı veya yetkili temsilcisi tarafından (varsa kaşe basılarak) imzalanacak ve kapatılacaktır. Zarfın üzerine başvuru sahibinin tam adı ve adresi, </w:t>
      </w:r>
      <w:r>
        <w:rPr>
          <w:rFonts w:ascii="Times New Roman" w:hAnsi="Times New Roman"/>
          <w:sz w:val="24"/>
          <w:szCs w:val="24"/>
          <w:lang w:eastAsia="en-GB"/>
        </w:rPr>
        <w:t xml:space="preserve">yatırım projesinin </w:t>
      </w:r>
      <w:r w:rsidRPr="003C0738">
        <w:rPr>
          <w:rFonts w:ascii="Times New Roman" w:hAnsi="Times New Roman"/>
          <w:sz w:val="24"/>
          <w:szCs w:val="24"/>
          <w:lang w:eastAsia="en-GB"/>
        </w:rPr>
        <w:t>adı ve "DEĞERLENDİRME OTURUMU ÖNCESİNDE AÇMAYIN" ifadesi yazılacaktır. Dosyanın alınmasına ilişkin belge, İPYB tarafından başvuru sahibine veya yetkili temsilcisine verilecektir</w:t>
      </w:r>
      <w:r w:rsidRPr="00DA3212">
        <w:rPr>
          <w:rFonts w:ascii="Times New Roman" w:hAnsi="Times New Roman"/>
          <w:sz w:val="24"/>
          <w:szCs w:val="24"/>
          <w:lang w:eastAsia="en-GB"/>
        </w:rPr>
        <w:t>.</w:t>
      </w:r>
    </w:p>
    <w:p w:rsidR="009E1348" w:rsidRDefault="009E1348" w:rsidP="009E1348">
      <w:pPr>
        <w:pStyle w:val="NoSpacing2"/>
        <w:numPr>
          <w:ilvl w:val="0"/>
          <w:numId w:val="8"/>
        </w:numPr>
        <w:spacing w:line="276" w:lineRule="auto"/>
        <w:jc w:val="both"/>
        <w:rPr>
          <w:sz w:val="24"/>
          <w:szCs w:val="24"/>
        </w:rPr>
      </w:pPr>
      <w:r w:rsidRPr="00F56F68">
        <w:rPr>
          <w:sz w:val="24"/>
          <w:szCs w:val="24"/>
        </w:rPr>
        <w:lastRenderedPageBreak/>
        <w:t xml:space="preserve">İPYB’ye </w:t>
      </w:r>
      <w:r>
        <w:rPr>
          <w:sz w:val="24"/>
          <w:szCs w:val="24"/>
        </w:rPr>
        <w:t>tarafından kabul edilen dosyalar</w:t>
      </w:r>
      <w:r w:rsidRPr="00F56F68">
        <w:rPr>
          <w:sz w:val="24"/>
          <w:szCs w:val="24"/>
        </w:rPr>
        <w:t xml:space="preserve">, </w:t>
      </w:r>
      <w:r>
        <w:rPr>
          <w:sz w:val="24"/>
          <w:szCs w:val="24"/>
        </w:rPr>
        <w:t xml:space="preserve">son başvuru tarihinden hemen sonra değerlendirilmek üzere İPDK’ya teslim edilir. İPDK Hibe kılavuzundaki esaslara göre başvuruları 10 takvim gününü geçmeyecek şekilde değerlendirir. </w:t>
      </w:r>
    </w:p>
    <w:p w:rsidR="009E1348" w:rsidRPr="00B8266F" w:rsidRDefault="009E1348" w:rsidP="009E1348">
      <w:pPr>
        <w:pStyle w:val="NoSpacing3"/>
        <w:numPr>
          <w:ilvl w:val="0"/>
          <w:numId w:val="8"/>
        </w:numPr>
        <w:spacing w:line="276" w:lineRule="auto"/>
        <w:jc w:val="both"/>
        <w:rPr>
          <w:rFonts w:ascii="Times New Roman" w:hAnsi="Times New Roman" w:cs="Times New Roman"/>
          <w:sz w:val="24"/>
          <w:szCs w:val="24"/>
        </w:rPr>
      </w:pPr>
      <w:r w:rsidRPr="0060276F">
        <w:rPr>
          <w:rFonts w:ascii="Times New Roman" w:hAnsi="Times New Roman"/>
          <w:sz w:val="24"/>
          <w:szCs w:val="24"/>
          <w:lang w:eastAsia="en-GB"/>
        </w:rPr>
        <w:t xml:space="preserve">Komisyon, değerlendirmeler sonunda </w:t>
      </w:r>
      <w:r w:rsidRPr="0088446C">
        <w:rPr>
          <w:rFonts w:ascii="Times New Roman" w:hAnsi="Times New Roman"/>
          <w:sz w:val="24"/>
          <w:szCs w:val="24"/>
          <w:lang w:eastAsia="en-GB"/>
        </w:rPr>
        <w:t xml:space="preserve">düzenlediği bir rapor ile başvuru dosyalarını </w:t>
      </w:r>
      <w:r w:rsidRPr="00FB5E08">
        <w:rPr>
          <w:rFonts w:ascii="Times New Roman" w:hAnsi="Times New Roman"/>
          <w:sz w:val="24"/>
          <w:szCs w:val="24"/>
          <w:lang w:eastAsia="en-GB"/>
        </w:rPr>
        <w:t>İPYB’ye devreder. İPYB başvuru dosyalarını ve değ</w:t>
      </w:r>
      <w:r w:rsidRPr="00AD2F4D">
        <w:rPr>
          <w:rFonts w:ascii="Times New Roman" w:hAnsi="Times New Roman"/>
          <w:sz w:val="24"/>
          <w:szCs w:val="24"/>
          <w:lang w:eastAsia="en-GB"/>
        </w:rPr>
        <w:t xml:space="preserve">erlendirme raporlarını </w:t>
      </w:r>
      <w:r>
        <w:rPr>
          <w:rFonts w:ascii="Times New Roman" w:hAnsi="Times New Roman"/>
          <w:sz w:val="24"/>
          <w:szCs w:val="24"/>
          <w:lang w:eastAsia="en-GB"/>
        </w:rPr>
        <w:t xml:space="preserve">EPDB </w:t>
      </w:r>
      <w:r w:rsidRPr="00182B53">
        <w:rPr>
          <w:rFonts w:ascii="Times New Roman" w:hAnsi="Times New Roman"/>
          <w:sz w:val="24"/>
          <w:szCs w:val="24"/>
          <w:lang w:eastAsia="en-GB"/>
        </w:rPr>
        <w:t xml:space="preserve">’ye gönderir. </w:t>
      </w:r>
      <w:r>
        <w:rPr>
          <w:rFonts w:ascii="Times New Roman" w:hAnsi="Times New Roman"/>
          <w:sz w:val="24"/>
          <w:szCs w:val="24"/>
          <w:lang w:eastAsia="en-GB"/>
        </w:rPr>
        <w:t>EPDB</w:t>
      </w:r>
      <w:r w:rsidRPr="00182B53">
        <w:rPr>
          <w:rFonts w:ascii="Times New Roman" w:hAnsi="Times New Roman"/>
          <w:sz w:val="24"/>
          <w:szCs w:val="24"/>
          <w:lang w:eastAsia="en-GB"/>
        </w:rPr>
        <w:t>, başvuruların Hibe Kılavuzunda belirtilen esas ve usullere göre değerlendirilip değerlendirilmediğini inceler. Her bir hibe konusu için, uygun sayıda</w:t>
      </w:r>
      <w:r w:rsidRPr="000D1FF0">
        <w:rPr>
          <w:rFonts w:ascii="Times New Roman" w:hAnsi="Times New Roman"/>
          <w:sz w:val="24"/>
          <w:szCs w:val="24"/>
          <w:lang w:eastAsia="en-GB"/>
        </w:rPr>
        <w:t>ki teklifleri, yedekleri ile birlikte onaylar ve kesinleştirir.</w:t>
      </w:r>
    </w:p>
    <w:p w:rsidR="009E1348" w:rsidRDefault="009E1348" w:rsidP="009E1348">
      <w:pPr>
        <w:pStyle w:val="NormalNo"/>
        <w:numPr>
          <w:ilvl w:val="0"/>
          <w:numId w:val="8"/>
        </w:numPr>
        <w:spacing w:after="0" w:line="276" w:lineRule="auto"/>
        <w:rPr>
          <w:sz w:val="24"/>
          <w:szCs w:val="24"/>
          <w:lang w:val="tr-TR"/>
        </w:rPr>
      </w:pPr>
      <w:r>
        <w:rPr>
          <w:sz w:val="24"/>
          <w:szCs w:val="24"/>
          <w:lang w:val="tr-TR"/>
        </w:rPr>
        <w:t xml:space="preserve">İPYB, Tebligat Kanunu’na uygun olarak, asıl yatırımcı listesindeki yatırımcıları sözleşme imzalamaya davet eder. Asıl yatırımcıların </w:t>
      </w:r>
      <w:r w:rsidRPr="003C0738">
        <w:rPr>
          <w:sz w:val="24"/>
          <w:szCs w:val="24"/>
          <w:lang w:val="tr-TR"/>
        </w:rPr>
        <w:t>hibe sözleşmesini imzalamayı veya koşullarını reddetmeleri</w:t>
      </w:r>
      <w:r>
        <w:rPr>
          <w:sz w:val="24"/>
          <w:szCs w:val="24"/>
          <w:lang w:val="tr-TR"/>
        </w:rPr>
        <w:t xml:space="preserve"> veya gerekli izin ve belgeleri sunamamaları</w:t>
      </w:r>
      <w:r w:rsidRPr="003C0738">
        <w:rPr>
          <w:sz w:val="24"/>
          <w:szCs w:val="24"/>
          <w:lang w:val="tr-TR"/>
        </w:rPr>
        <w:t xml:space="preserve"> halinde </w:t>
      </w:r>
      <w:r>
        <w:rPr>
          <w:sz w:val="24"/>
          <w:szCs w:val="24"/>
          <w:lang w:val="tr-TR"/>
        </w:rPr>
        <w:t xml:space="preserve">yedek yatırımcılar </w:t>
      </w:r>
      <w:r w:rsidRPr="003C0738">
        <w:rPr>
          <w:sz w:val="24"/>
          <w:szCs w:val="24"/>
          <w:lang w:val="tr-TR"/>
        </w:rPr>
        <w:t xml:space="preserve">sözleşme imzalamaya davet </w:t>
      </w:r>
      <w:r>
        <w:rPr>
          <w:sz w:val="24"/>
          <w:szCs w:val="24"/>
          <w:lang w:val="tr-TR"/>
        </w:rPr>
        <w:t>edilirler. Asıl yatırımcı listesindeki başvuru sahipleri tebligat tarihinden itibaren 5 (beş) takvim günü içerisinde sözleşme imzalamazsa bu</w:t>
      </w:r>
      <w:r w:rsidRPr="0060276F">
        <w:rPr>
          <w:sz w:val="24"/>
          <w:szCs w:val="24"/>
          <w:lang w:val="tr-TR"/>
        </w:rPr>
        <w:t xml:space="preserve"> başvuru sahiplerinin proje başvuruları ve bunlara ilişkin değerlendirme sonuçları iptal edilir</w:t>
      </w:r>
      <w:r>
        <w:rPr>
          <w:sz w:val="24"/>
          <w:szCs w:val="24"/>
          <w:lang w:val="tr-TR"/>
        </w:rPr>
        <w:t>, varsa yedekler sözleşme imzalamaya davet edilir.</w:t>
      </w:r>
    </w:p>
    <w:p w:rsidR="009E1348" w:rsidRDefault="009E1348" w:rsidP="009E1348">
      <w:pPr>
        <w:pStyle w:val="ListeParagraf"/>
        <w:numPr>
          <w:ilvl w:val="0"/>
          <w:numId w:val="8"/>
        </w:numPr>
        <w:spacing w:before="120" w:after="120" w:line="276" w:lineRule="auto"/>
        <w:jc w:val="both"/>
      </w:pPr>
      <w:r>
        <w:t>Yatırımcı, tüzel kişilik karar defterinde belirtmek koşulu ile en az 3 kişilik ihale komisyonu oluşturur.</w:t>
      </w:r>
    </w:p>
    <w:p w:rsidR="009E1348" w:rsidRDefault="009E1348" w:rsidP="009E1348">
      <w:pPr>
        <w:pStyle w:val="ListeParagraf"/>
        <w:numPr>
          <w:ilvl w:val="0"/>
          <w:numId w:val="12"/>
        </w:numPr>
        <w:tabs>
          <w:tab w:val="clear" w:pos="700"/>
        </w:tabs>
        <w:spacing w:before="120" w:after="120" w:line="276" w:lineRule="auto"/>
        <w:ind w:left="1135" w:hanging="284"/>
        <w:contextualSpacing w:val="0"/>
        <w:jc w:val="both"/>
      </w:pPr>
      <w:r>
        <w:t>Yatırımcı</w:t>
      </w:r>
      <w:r w:rsidRPr="003C0738">
        <w:t>,</w:t>
      </w:r>
      <w:r>
        <w:t xml:space="preserve"> ihale komisyonu aracılığı ile</w:t>
      </w:r>
      <w:r w:rsidRPr="003C0738">
        <w:t xml:space="preserve"> saygın ve kayıtlı tedarikçilerden en az üç teklif </w:t>
      </w:r>
      <w:r>
        <w:t>alır</w:t>
      </w:r>
      <w:r w:rsidRPr="003C0738">
        <w:t xml:space="preserve">. Teklif talepleri şunları belirtmelidir: </w:t>
      </w:r>
    </w:p>
    <w:p w:rsidR="009E1348" w:rsidRDefault="009E1348" w:rsidP="009E1348">
      <w:pPr>
        <w:pStyle w:val="ListeParagraf"/>
        <w:numPr>
          <w:ilvl w:val="0"/>
          <w:numId w:val="13"/>
        </w:numPr>
        <w:tabs>
          <w:tab w:val="clear" w:pos="720"/>
        </w:tabs>
        <w:spacing w:line="276" w:lineRule="auto"/>
        <w:ind w:left="1702" w:hanging="284"/>
        <w:contextualSpacing w:val="0"/>
        <w:jc w:val="both"/>
      </w:pPr>
      <w:r>
        <w:t>S</w:t>
      </w:r>
      <w:r w:rsidRPr="003C0738">
        <w:t>at</w:t>
      </w:r>
      <w:r>
        <w:t>ın alınacak ürünün özellikleri</w:t>
      </w:r>
    </w:p>
    <w:p w:rsidR="009E1348" w:rsidRDefault="009E1348" w:rsidP="009E1348">
      <w:pPr>
        <w:pStyle w:val="ListeParagraf"/>
        <w:numPr>
          <w:ilvl w:val="0"/>
          <w:numId w:val="13"/>
        </w:numPr>
        <w:tabs>
          <w:tab w:val="clear" w:pos="720"/>
        </w:tabs>
        <w:spacing w:line="276" w:lineRule="auto"/>
        <w:ind w:left="1702" w:hanging="284"/>
        <w:contextualSpacing w:val="0"/>
        <w:jc w:val="both"/>
      </w:pPr>
      <w:r w:rsidRPr="003C0738">
        <w:t>Teslimat programı ve yeri (yararlanıcının kendisi tarafından kendi ihti</w:t>
      </w:r>
      <w:r>
        <w:t>yaçlarına göre belirlenecektir)</w:t>
      </w:r>
    </w:p>
    <w:p w:rsidR="009E1348" w:rsidRPr="003C0738" w:rsidRDefault="009E1348" w:rsidP="009E1348">
      <w:pPr>
        <w:pStyle w:val="ListeParagraf"/>
        <w:numPr>
          <w:ilvl w:val="0"/>
          <w:numId w:val="13"/>
        </w:numPr>
        <w:tabs>
          <w:tab w:val="clear" w:pos="720"/>
        </w:tabs>
        <w:spacing w:line="276" w:lineRule="auto"/>
        <w:ind w:left="1702" w:hanging="284"/>
        <w:contextualSpacing w:val="0"/>
        <w:jc w:val="both"/>
      </w:pPr>
      <w:r>
        <w:t>Uluslararası ihale yapılıyor ise, m</w:t>
      </w:r>
      <w:r w:rsidRPr="003C0738">
        <w:t>alların tedarik edilebileceği uygun ülkeler listesi</w:t>
      </w:r>
    </w:p>
    <w:p w:rsidR="009E1348" w:rsidRDefault="009E1348" w:rsidP="009E1348">
      <w:pPr>
        <w:pStyle w:val="ListeParagraf"/>
        <w:numPr>
          <w:ilvl w:val="0"/>
          <w:numId w:val="12"/>
        </w:numPr>
        <w:tabs>
          <w:tab w:val="clear" w:pos="700"/>
        </w:tabs>
        <w:spacing w:before="120" w:after="120" w:line="276" w:lineRule="auto"/>
        <w:ind w:left="1135" w:hanging="284"/>
        <w:contextualSpacing w:val="0"/>
        <w:jc w:val="both"/>
        <w:rPr>
          <w:lang w:eastAsia="en-GB"/>
        </w:rPr>
      </w:pPr>
      <w:r>
        <w:rPr>
          <w:lang w:eastAsia="en-GB"/>
        </w:rPr>
        <w:t>Yatırımcı aldığı teklifleri İ</w:t>
      </w:r>
      <w:r w:rsidRPr="005F79D3">
        <w:rPr>
          <w:lang w:eastAsia="en-GB"/>
        </w:rPr>
        <w:t xml:space="preserve">PYB’ye </w:t>
      </w:r>
      <w:r>
        <w:rPr>
          <w:lang w:eastAsia="en-GB"/>
        </w:rPr>
        <w:t>sunar.</w:t>
      </w:r>
    </w:p>
    <w:p w:rsidR="009E1348" w:rsidRDefault="009E1348" w:rsidP="009E1348">
      <w:pPr>
        <w:pStyle w:val="ListeParagraf"/>
        <w:numPr>
          <w:ilvl w:val="0"/>
          <w:numId w:val="12"/>
        </w:numPr>
        <w:tabs>
          <w:tab w:val="clear" w:pos="700"/>
        </w:tabs>
        <w:spacing w:before="120" w:after="120" w:line="276" w:lineRule="auto"/>
        <w:ind w:left="1135" w:hanging="284"/>
        <w:contextualSpacing w:val="0"/>
        <w:jc w:val="both"/>
        <w:rPr>
          <w:lang w:eastAsia="en-GB"/>
        </w:rPr>
      </w:pPr>
      <w:r>
        <w:rPr>
          <w:lang w:eastAsia="en-GB"/>
        </w:rPr>
        <w:t>İ</w:t>
      </w:r>
      <w:r w:rsidRPr="005F79D3">
        <w:rPr>
          <w:lang w:eastAsia="en-GB"/>
        </w:rPr>
        <w:t xml:space="preserve">PYB, </w:t>
      </w:r>
      <w:r>
        <w:rPr>
          <w:lang w:eastAsia="en-GB"/>
        </w:rPr>
        <w:t xml:space="preserve">yatımcı ile birlikte </w:t>
      </w:r>
      <w:r w:rsidRPr="005F79D3">
        <w:rPr>
          <w:lang w:eastAsia="en-GB"/>
        </w:rPr>
        <w:t xml:space="preserve">teklifleri </w:t>
      </w:r>
      <w:r>
        <w:rPr>
          <w:lang w:eastAsia="en-GB"/>
        </w:rPr>
        <w:t>değerlendirir</w:t>
      </w:r>
      <w:r w:rsidRPr="005F79D3">
        <w:rPr>
          <w:lang w:eastAsia="en-GB"/>
        </w:rPr>
        <w:t xml:space="preserve">. </w:t>
      </w:r>
      <w:r>
        <w:rPr>
          <w:lang w:eastAsia="en-GB"/>
        </w:rPr>
        <w:t>T</w:t>
      </w:r>
      <w:r w:rsidRPr="005F79D3">
        <w:rPr>
          <w:lang w:eastAsia="en-GB"/>
        </w:rPr>
        <w:t xml:space="preserve">eklif </w:t>
      </w:r>
      <w:r>
        <w:rPr>
          <w:lang w:eastAsia="en-GB"/>
        </w:rPr>
        <w:t>aşağıdaki kriterlerden herhangi birine uymuyorsa elenmelidir.</w:t>
      </w:r>
      <w:r w:rsidRPr="005F79D3">
        <w:rPr>
          <w:lang w:eastAsia="en-GB"/>
        </w:rPr>
        <w:t xml:space="preserve"> </w:t>
      </w:r>
      <w:r>
        <w:rPr>
          <w:lang w:eastAsia="en-GB"/>
        </w:rPr>
        <w:t xml:space="preserve">Bu </w:t>
      </w:r>
      <w:r w:rsidRPr="005F79D3">
        <w:rPr>
          <w:lang w:eastAsia="en-GB"/>
        </w:rPr>
        <w:t xml:space="preserve">değerlendirme kriterleri, yararlanıcı tarafından </w:t>
      </w:r>
      <w:r>
        <w:rPr>
          <w:lang w:eastAsia="en-GB"/>
        </w:rPr>
        <w:t xml:space="preserve">tedarikçilere verilen </w:t>
      </w:r>
      <w:r w:rsidRPr="005F79D3">
        <w:rPr>
          <w:lang w:eastAsia="en-GB"/>
        </w:rPr>
        <w:t>teklif taleplerinde açıkça belirtilmelidir.</w:t>
      </w:r>
    </w:p>
    <w:p w:rsidR="009E1348" w:rsidRDefault="009E1348" w:rsidP="009E1348">
      <w:pPr>
        <w:pStyle w:val="ListeParagraf"/>
        <w:numPr>
          <w:ilvl w:val="0"/>
          <w:numId w:val="13"/>
        </w:numPr>
        <w:tabs>
          <w:tab w:val="clear" w:pos="720"/>
        </w:tabs>
        <w:ind w:left="1702" w:hanging="284"/>
        <w:contextualSpacing w:val="0"/>
        <w:jc w:val="both"/>
        <w:rPr>
          <w:lang w:eastAsia="en-GB"/>
        </w:rPr>
      </w:pPr>
      <w:r w:rsidRPr="005F79D3">
        <w:rPr>
          <w:lang w:eastAsia="en-GB"/>
        </w:rPr>
        <w:t>Teknik şartnamelere uygunlu</w:t>
      </w:r>
      <w:r>
        <w:rPr>
          <w:lang w:eastAsia="en-GB"/>
        </w:rPr>
        <w:t>k</w:t>
      </w:r>
    </w:p>
    <w:p w:rsidR="009E1348" w:rsidRDefault="009E1348" w:rsidP="009E1348">
      <w:pPr>
        <w:pStyle w:val="ListeParagraf"/>
        <w:numPr>
          <w:ilvl w:val="0"/>
          <w:numId w:val="13"/>
        </w:numPr>
        <w:tabs>
          <w:tab w:val="clear" w:pos="720"/>
        </w:tabs>
        <w:ind w:left="1702" w:hanging="284"/>
        <w:contextualSpacing w:val="0"/>
        <w:jc w:val="both"/>
        <w:rPr>
          <w:lang w:eastAsia="en-GB"/>
        </w:rPr>
      </w:pPr>
      <w:r w:rsidRPr="005F79D3">
        <w:rPr>
          <w:lang w:eastAsia="en-GB"/>
        </w:rPr>
        <w:t>Fiya</w:t>
      </w:r>
      <w:r>
        <w:rPr>
          <w:lang w:eastAsia="en-GB"/>
        </w:rPr>
        <w:t>t (en düşük fiyat)</w:t>
      </w:r>
    </w:p>
    <w:p w:rsidR="009E1348" w:rsidRDefault="009E1348" w:rsidP="009E1348">
      <w:pPr>
        <w:pStyle w:val="ListeParagraf"/>
        <w:numPr>
          <w:ilvl w:val="0"/>
          <w:numId w:val="13"/>
        </w:numPr>
        <w:tabs>
          <w:tab w:val="clear" w:pos="720"/>
        </w:tabs>
        <w:ind w:left="1702" w:hanging="284"/>
        <w:contextualSpacing w:val="0"/>
        <w:jc w:val="both"/>
        <w:rPr>
          <w:lang w:eastAsia="en-GB"/>
        </w:rPr>
      </w:pPr>
      <w:r w:rsidRPr="005F79D3">
        <w:rPr>
          <w:lang w:eastAsia="en-GB"/>
        </w:rPr>
        <w:t xml:space="preserve">Belirtilen </w:t>
      </w:r>
      <w:r>
        <w:rPr>
          <w:lang w:eastAsia="en-GB"/>
        </w:rPr>
        <w:t>zamanda ve yerde teslim edilebilirlik</w:t>
      </w:r>
    </w:p>
    <w:p w:rsidR="009E1348" w:rsidRPr="005F79D3" w:rsidRDefault="009E1348" w:rsidP="009E1348">
      <w:pPr>
        <w:pStyle w:val="ListeParagraf"/>
        <w:numPr>
          <w:ilvl w:val="0"/>
          <w:numId w:val="13"/>
        </w:numPr>
        <w:tabs>
          <w:tab w:val="clear" w:pos="720"/>
        </w:tabs>
        <w:ind w:left="1702" w:hanging="284"/>
        <w:contextualSpacing w:val="0"/>
        <w:jc w:val="both"/>
        <w:rPr>
          <w:lang w:eastAsia="en-GB"/>
        </w:rPr>
      </w:pPr>
      <w:r w:rsidRPr="005F79D3">
        <w:rPr>
          <w:lang w:eastAsia="en-GB"/>
        </w:rPr>
        <w:t>IFAD</w:t>
      </w:r>
      <w:r>
        <w:rPr>
          <w:lang w:eastAsia="en-GB"/>
        </w:rPr>
        <w:t xml:space="preserve">’ın kabul ettiği </w:t>
      </w:r>
      <w:r w:rsidRPr="005F79D3">
        <w:rPr>
          <w:lang w:eastAsia="en-GB"/>
        </w:rPr>
        <w:t xml:space="preserve">uygun bir ülkede imal / </w:t>
      </w:r>
      <w:r>
        <w:rPr>
          <w:lang w:eastAsia="en-GB"/>
        </w:rPr>
        <w:t>tedarik ediliyor olması</w:t>
      </w:r>
    </w:p>
    <w:p w:rsidR="009E1348" w:rsidRPr="003C0738" w:rsidRDefault="009E1348" w:rsidP="009E1348">
      <w:pPr>
        <w:pStyle w:val="ListeParagraf"/>
        <w:numPr>
          <w:ilvl w:val="0"/>
          <w:numId w:val="12"/>
        </w:numPr>
        <w:tabs>
          <w:tab w:val="clear" w:pos="700"/>
        </w:tabs>
        <w:spacing w:before="120" w:after="120" w:line="276" w:lineRule="auto"/>
        <w:ind w:left="1135" w:hanging="284"/>
        <w:contextualSpacing w:val="0"/>
        <w:jc w:val="both"/>
        <w:rPr>
          <w:lang w:eastAsia="en-GB"/>
        </w:rPr>
      </w:pPr>
      <w:r>
        <w:rPr>
          <w:lang w:eastAsia="en-GB"/>
        </w:rPr>
        <w:t>İ</w:t>
      </w:r>
      <w:r w:rsidRPr="003C0738">
        <w:rPr>
          <w:lang w:eastAsia="en-GB"/>
        </w:rPr>
        <w:t>P</w:t>
      </w:r>
      <w:r>
        <w:rPr>
          <w:lang w:eastAsia="en-GB"/>
        </w:rPr>
        <w:t>DK değerlendirme sonucunu tutanağa bağlar ve taraflarca imzalanmasını sağlar.</w:t>
      </w:r>
    </w:p>
    <w:p w:rsidR="009E1348" w:rsidRPr="00F56F68" w:rsidRDefault="009E1348" w:rsidP="009E1348">
      <w:pPr>
        <w:pStyle w:val="ListeParagraf"/>
        <w:widowControl w:val="0"/>
        <w:autoSpaceDE w:val="0"/>
        <w:autoSpaceDN w:val="0"/>
        <w:adjustRightInd w:val="0"/>
        <w:spacing w:after="120" w:line="276" w:lineRule="auto"/>
        <w:ind w:left="425"/>
        <w:contextualSpacing w:val="0"/>
        <w:jc w:val="both"/>
        <w:rPr>
          <w:lang w:eastAsia="en-GB"/>
        </w:rPr>
      </w:pPr>
      <w:r w:rsidRPr="003C0738">
        <w:rPr>
          <w:lang w:eastAsia="en-GB"/>
        </w:rPr>
        <w:t xml:space="preserve">Yatırımcılar, belirtilen belgelerde açıklanan satın alma usul ve esasları çerçevesinde ve ihale sonrasında </w:t>
      </w:r>
      <w:r>
        <w:rPr>
          <w:lang w:eastAsia="en-GB"/>
        </w:rPr>
        <w:t xml:space="preserve">belirlenen </w:t>
      </w:r>
      <w:r w:rsidRPr="003C0738">
        <w:rPr>
          <w:lang w:eastAsia="en-GB"/>
        </w:rPr>
        <w:t>yükleniciler</w:t>
      </w:r>
      <w:r>
        <w:rPr>
          <w:lang w:eastAsia="en-GB"/>
        </w:rPr>
        <w:t>den</w:t>
      </w:r>
      <w:r w:rsidRPr="003C0738">
        <w:rPr>
          <w:lang w:eastAsia="en-GB"/>
        </w:rPr>
        <w:t xml:space="preserve"> </w:t>
      </w:r>
      <w:r>
        <w:rPr>
          <w:lang w:eastAsia="en-GB"/>
        </w:rPr>
        <w:t xml:space="preserve">mal </w:t>
      </w:r>
      <w:r w:rsidRPr="003C0738">
        <w:rPr>
          <w:lang w:eastAsia="en-GB"/>
        </w:rPr>
        <w:t>tedarikini ve inşaat işlerini imzalayacakları uygulama sözleşmeleri çerçevesinde yerine getireceklerdir</w:t>
      </w:r>
      <w:r w:rsidRPr="00CD7259">
        <w:rPr>
          <w:lang w:eastAsia="en-GB"/>
        </w:rPr>
        <w:t>.</w:t>
      </w:r>
    </w:p>
    <w:p w:rsidR="009E1348" w:rsidRPr="00F56F68" w:rsidRDefault="009E1348" w:rsidP="009E1348">
      <w:pPr>
        <w:numPr>
          <w:ilvl w:val="0"/>
          <w:numId w:val="8"/>
        </w:numPr>
        <w:spacing w:line="276" w:lineRule="auto"/>
        <w:jc w:val="both"/>
        <w:rPr>
          <w:rFonts w:eastAsiaTheme="minorHAnsi"/>
          <w:lang w:eastAsia="en-US"/>
        </w:rPr>
      </w:pPr>
      <w:r w:rsidRPr="00F56F68">
        <w:rPr>
          <w:rFonts w:eastAsiaTheme="minorHAnsi"/>
          <w:lang w:eastAsia="en-US"/>
        </w:rPr>
        <w:lastRenderedPageBreak/>
        <w:t xml:space="preserve">Yükleniciler, Uygulama sözleşmesinin ekinde verilen teknik şartnameye uygun olarak hibe sözleşmesinin imzalanmasından itibaren </w:t>
      </w:r>
      <w:r>
        <w:rPr>
          <w:rFonts w:eastAsiaTheme="minorHAnsi"/>
          <w:lang w:eastAsia="en-US"/>
        </w:rPr>
        <w:t xml:space="preserve">01/12/2020 tarihine kadar </w:t>
      </w:r>
      <w:r w:rsidRPr="00F56F68">
        <w:rPr>
          <w:rFonts w:eastAsiaTheme="minorHAnsi"/>
          <w:lang w:eastAsia="en-US"/>
        </w:rPr>
        <w:t>tamamlar.</w:t>
      </w:r>
    </w:p>
    <w:p w:rsidR="009E1348" w:rsidRDefault="009E1348" w:rsidP="009E1348">
      <w:pPr>
        <w:numPr>
          <w:ilvl w:val="0"/>
          <w:numId w:val="8"/>
        </w:numPr>
        <w:spacing w:line="276" w:lineRule="auto"/>
        <w:jc w:val="both"/>
        <w:rPr>
          <w:rFonts w:eastAsiaTheme="minorHAnsi"/>
          <w:lang w:eastAsia="en-US"/>
        </w:rPr>
      </w:pPr>
      <w:r w:rsidRPr="00F56F68">
        <w:rPr>
          <w:rFonts w:eastAsiaTheme="minorHAnsi"/>
          <w:lang w:eastAsia="en-US"/>
        </w:rPr>
        <w:t xml:space="preserve">İşin tamamlanmasının ardından yatırımcı ile yükleniciler </w:t>
      </w:r>
      <w:r>
        <w:rPr>
          <w:rFonts w:eastAsiaTheme="minorHAnsi"/>
          <w:lang w:eastAsia="en-US"/>
        </w:rPr>
        <w:t>hibe kılavuzundaki formları kullanarak ödeme talebinde bulunabilir</w:t>
      </w:r>
    </w:p>
    <w:p w:rsidR="009E1348" w:rsidRDefault="009E1348" w:rsidP="009E1348">
      <w:pPr>
        <w:pStyle w:val="ListeParagraf"/>
        <w:widowControl w:val="0"/>
        <w:numPr>
          <w:ilvl w:val="0"/>
          <w:numId w:val="8"/>
        </w:numPr>
        <w:autoSpaceDE w:val="0"/>
        <w:autoSpaceDN w:val="0"/>
        <w:adjustRightInd w:val="0"/>
        <w:spacing w:after="120" w:line="276" w:lineRule="auto"/>
        <w:jc w:val="both"/>
        <w:rPr>
          <w:lang w:eastAsia="en-GB"/>
        </w:rPr>
      </w:pPr>
      <w:r>
        <w:rPr>
          <w:lang w:eastAsia="en-GB"/>
        </w:rPr>
        <w:t>ÖPAP’ler için Ödemeler</w:t>
      </w:r>
      <w:r w:rsidRPr="00246776">
        <w:rPr>
          <w:lang w:eastAsia="en-GB"/>
        </w:rPr>
        <w:t xml:space="preserve"> üç dönem halinde</w:t>
      </w:r>
      <w:r>
        <w:rPr>
          <w:lang w:eastAsia="en-GB"/>
        </w:rPr>
        <w:t xml:space="preserve"> yapılabilir.</w:t>
      </w:r>
    </w:p>
    <w:p w:rsidR="009E1348" w:rsidRDefault="009E1348" w:rsidP="009E1348">
      <w:pPr>
        <w:pStyle w:val="IFADparagraphnumbering"/>
        <w:widowControl w:val="0"/>
        <w:numPr>
          <w:ilvl w:val="0"/>
          <w:numId w:val="14"/>
        </w:numPr>
        <w:spacing w:after="120" w:line="276" w:lineRule="auto"/>
        <w:jc w:val="both"/>
        <w:rPr>
          <w:sz w:val="24"/>
          <w:szCs w:val="24"/>
          <w:lang w:val="tr-TR"/>
        </w:rPr>
      </w:pPr>
      <w:r>
        <w:rPr>
          <w:sz w:val="24"/>
          <w:szCs w:val="24"/>
          <w:lang w:val="tr-TR"/>
        </w:rPr>
        <w:t>Y</w:t>
      </w:r>
      <w:r w:rsidRPr="00347D74">
        <w:rPr>
          <w:sz w:val="24"/>
          <w:szCs w:val="24"/>
          <w:lang w:val="tr-TR"/>
        </w:rPr>
        <w:t xml:space="preserve">atırımcı yatırımını hızlı bir şekilde tamamlamak isterse yüzdelik dilimler halinde düzenlenen dönemler </w:t>
      </w:r>
      <w:r>
        <w:rPr>
          <w:sz w:val="24"/>
          <w:szCs w:val="24"/>
          <w:lang w:val="tr-TR"/>
        </w:rPr>
        <w:t xml:space="preserve">de </w:t>
      </w:r>
      <w:r w:rsidRPr="00347D74">
        <w:rPr>
          <w:sz w:val="24"/>
          <w:szCs w:val="24"/>
          <w:lang w:val="tr-TR"/>
        </w:rPr>
        <w:t xml:space="preserve">kullanılabilir. Bu dönemler Hibeye Esas Yatırım Tutarı esas alınarak yüzdelik dilimler üzerinden hesaplanan </w:t>
      </w:r>
      <w:r>
        <w:rPr>
          <w:sz w:val="24"/>
          <w:szCs w:val="24"/>
          <w:lang w:val="tr-TR"/>
        </w:rPr>
        <w:t>harcamaların</w:t>
      </w:r>
      <w:r w:rsidRPr="00347D74">
        <w:rPr>
          <w:sz w:val="24"/>
          <w:szCs w:val="24"/>
          <w:lang w:val="tr-TR"/>
        </w:rPr>
        <w:t xml:space="preserve"> yapılması esasına dayanır. Hibeye esas yatırım tutarının %40’ının gerçekleşmesi 1. dönemi, %70’nin gerçekleşmesi 2. dönemi ve %100’ünün gerçekleşmesi nihai dönemi oluşturur. Harcama</w:t>
      </w:r>
      <w:r>
        <w:rPr>
          <w:sz w:val="24"/>
          <w:szCs w:val="24"/>
          <w:lang w:val="tr-TR"/>
        </w:rPr>
        <w:t xml:space="preserve"> ile birlikte karşılığı olan </w:t>
      </w:r>
      <w:r w:rsidRPr="00347D74">
        <w:rPr>
          <w:sz w:val="24"/>
          <w:szCs w:val="24"/>
          <w:lang w:val="tr-TR"/>
        </w:rPr>
        <w:t xml:space="preserve">işlerin </w:t>
      </w:r>
      <w:r>
        <w:rPr>
          <w:sz w:val="24"/>
          <w:szCs w:val="24"/>
          <w:lang w:val="tr-TR"/>
        </w:rPr>
        <w:t xml:space="preserve">de </w:t>
      </w:r>
      <w:r w:rsidRPr="00347D74">
        <w:rPr>
          <w:sz w:val="24"/>
          <w:szCs w:val="24"/>
          <w:lang w:val="tr-TR"/>
        </w:rPr>
        <w:t>tamamlanmış olması gereklidir. Yatırımcı başvuru do</w:t>
      </w:r>
      <w:r>
        <w:rPr>
          <w:sz w:val="24"/>
          <w:szCs w:val="24"/>
          <w:lang w:val="tr-TR"/>
        </w:rPr>
        <w:t>s</w:t>
      </w:r>
      <w:r w:rsidRPr="00347D74">
        <w:rPr>
          <w:sz w:val="24"/>
          <w:szCs w:val="24"/>
          <w:lang w:val="tr-TR"/>
        </w:rPr>
        <w:t>yasındaki İş Takvimini buna uygun olarak hazı</w:t>
      </w:r>
      <w:r>
        <w:rPr>
          <w:sz w:val="24"/>
          <w:szCs w:val="24"/>
          <w:lang w:val="tr-TR"/>
        </w:rPr>
        <w:t>r</w:t>
      </w:r>
      <w:r w:rsidRPr="00347D74">
        <w:rPr>
          <w:sz w:val="24"/>
          <w:szCs w:val="24"/>
          <w:lang w:val="tr-TR"/>
        </w:rPr>
        <w:t>lamış olmalıdır. Ödemeler bu yüzdelik dönemlerin sonunda yatırımcının gerekli belgeleri sağlamasının ardından yapılır.</w:t>
      </w:r>
    </w:p>
    <w:p w:rsidR="009E1348" w:rsidRDefault="009E1348" w:rsidP="009E1348">
      <w:pPr>
        <w:pStyle w:val="ListeParagraf"/>
        <w:widowControl w:val="0"/>
        <w:numPr>
          <w:ilvl w:val="0"/>
          <w:numId w:val="14"/>
        </w:numPr>
        <w:autoSpaceDE w:val="0"/>
        <w:autoSpaceDN w:val="0"/>
        <w:adjustRightInd w:val="0"/>
        <w:spacing w:line="276" w:lineRule="auto"/>
        <w:contextualSpacing w:val="0"/>
        <w:jc w:val="both"/>
        <w:rPr>
          <w:lang w:eastAsia="en-GB"/>
        </w:rPr>
      </w:pPr>
      <w:r w:rsidRPr="00CD7259">
        <w:rPr>
          <w:lang w:eastAsia="en-GB"/>
        </w:rPr>
        <w:t>Yatırımcı</w:t>
      </w:r>
      <w:r>
        <w:rPr>
          <w:lang w:eastAsia="en-GB"/>
        </w:rPr>
        <w:t>nın hibe talebinde bulunabilmek</w:t>
      </w:r>
      <w:r w:rsidRPr="00CD7259">
        <w:rPr>
          <w:lang w:eastAsia="en-GB"/>
        </w:rPr>
        <w:t xml:space="preserve"> için; </w:t>
      </w:r>
      <w:r>
        <w:rPr>
          <w:lang w:eastAsia="en-GB"/>
        </w:rPr>
        <w:t xml:space="preserve">Hibe Sözleşmesi dahilinde ve hibe kapsamında aldığı </w:t>
      </w:r>
      <w:r w:rsidRPr="00CD7259">
        <w:rPr>
          <w:lang w:eastAsia="en-GB"/>
        </w:rPr>
        <w:t>mal</w:t>
      </w:r>
      <w:r>
        <w:rPr>
          <w:lang w:eastAsia="en-GB"/>
        </w:rPr>
        <w:t xml:space="preserve"> ve </w:t>
      </w:r>
      <w:r w:rsidRPr="00CD7259">
        <w:rPr>
          <w:lang w:eastAsia="en-GB"/>
        </w:rPr>
        <w:t>hizmet</w:t>
      </w:r>
      <w:r>
        <w:rPr>
          <w:lang w:eastAsia="en-GB"/>
        </w:rPr>
        <w:t xml:space="preserve">ler ile yaptırdığı işlerinin </w:t>
      </w:r>
      <w:r w:rsidRPr="00CD7259">
        <w:rPr>
          <w:lang w:eastAsia="en-GB"/>
        </w:rPr>
        <w:t>fatura</w:t>
      </w:r>
      <w:r>
        <w:rPr>
          <w:lang w:eastAsia="en-GB"/>
        </w:rPr>
        <w:t xml:space="preserve">larını ve bunlar için yükleniciye ödeme yaptığını gösteren makbuzları ve dekontları, malların teslim edildiğini, işlerinin bitirildiğini gösteren belgeleri İPYB’ye </w:t>
      </w:r>
      <w:r w:rsidRPr="00CD7259">
        <w:rPr>
          <w:lang w:eastAsia="en-GB"/>
        </w:rPr>
        <w:t xml:space="preserve">teslim </w:t>
      </w:r>
      <w:r>
        <w:rPr>
          <w:lang w:eastAsia="en-GB"/>
        </w:rPr>
        <w:t>eder</w:t>
      </w:r>
      <w:r w:rsidRPr="00CD7259">
        <w:rPr>
          <w:lang w:eastAsia="en-GB"/>
        </w:rPr>
        <w:t xml:space="preserve">. </w:t>
      </w:r>
    </w:p>
    <w:p w:rsidR="009E1348" w:rsidRDefault="009E1348" w:rsidP="009E1348">
      <w:pPr>
        <w:numPr>
          <w:ilvl w:val="0"/>
          <w:numId w:val="8"/>
        </w:numPr>
        <w:spacing w:line="276" w:lineRule="auto"/>
        <w:jc w:val="both"/>
        <w:rPr>
          <w:rFonts w:eastAsiaTheme="minorHAnsi"/>
          <w:lang w:eastAsia="en-US"/>
        </w:rPr>
      </w:pPr>
      <w:r>
        <w:rPr>
          <w:rFonts w:eastAsiaTheme="minorHAnsi"/>
          <w:lang w:eastAsia="en-US"/>
        </w:rPr>
        <w:t xml:space="preserve"> </w:t>
      </w:r>
      <w:r>
        <w:rPr>
          <w:lang w:eastAsia="en-GB"/>
        </w:rPr>
        <w:t>İPYB, konu uzmanları ile birlikte Ödeme talep belgesinde belirtilen işlerin hibe sözleşmesi, uygulama sözleşmesi ve teknik şartnamelere uygun olarak yapılıp yapılmadığını 10 (on) gün içeresinde hibe kılavuzu ekindeki tespit tutanaklarını kullanarak tespit eder. İPYB tarafından tespitleri tamamlanan ödeme dosyaları EPDB’ye gönderilir.</w:t>
      </w:r>
    </w:p>
    <w:p w:rsidR="009E1348" w:rsidRPr="00F56F68" w:rsidRDefault="009E1348" w:rsidP="009E1348">
      <w:pPr>
        <w:numPr>
          <w:ilvl w:val="0"/>
          <w:numId w:val="8"/>
        </w:numPr>
        <w:spacing w:line="276" w:lineRule="auto"/>
        <w:jc w:val="both"/>
        <w:rPr>
          <w:rFonts w:eastAsiaTheme="minorHAnsi"/>
          <w:lang w:eastAsia="en-US"/>
        </w:rPr>
      </w:pPr>
      <w:r>
        <w:rPr>
          <w:rFonts w:eastAsiaTheme="minorHAnsi"/>
          <w:lang w:eastAsia="en-US"/>
        </w:rPr>
        <w:t>EPDB</w:t>
      </w:r>
      <w:r w:rsidRPr="00F56F68">
        <w:rPr>
          <w:rFonts w:eastAsiaTheme="minorHAnsi"/>
          <w:lang w:eastAsia="en-US"/>
        </w:rPr>
        <w:t xml:space="preserve"> gerekli incelemeleri yaptıktan sonra u</w:t>
      </w:r>
      <w:r>
        <w:rPr>
          <w:rFonts w:eastAsiaTheme="minorHAnsi"/>
          <w:lang w:eastAsia="en-US"/>
        </w:rPr>
        <w:t>ygun bulduğu takdirde ödeme işlemlerini başlatır.</w:t>
      </w:r>
    </w:p>
    <w:p w:rsidR="009E1348" w:rsidRDefault="009E1348" w:rsidP="009E1348">
      <w:pPr>
        <w:spacing w:before="120" w:after="60" w:line="25" w:lineRule="atLeast"/>
        <w:ind w:left="709"/>
      </w:pPr>
    </w:p>
    <w:p w:rsidR="009E1348" w:rsidRDefault="009E1348" w:rsidP="009E1348">
      <w:pPr>
        <w:spacing w:before="120" w:after="60" w:line="25" w:lineRule="atLeast"/>
        <w:ind w:left="709"/>
      </w:pPr>
    </w:p>
    <w:p w:rsidR="009E1348" w:rsidRDefault="009E1348" w:rsidP="009E1348">
      <w:pPr>
        <w:spacing w:before="120" w:after="60" w:line="25" w:lineRule="atLeast"/>
      </w:pPr>
    </w:p>
    <w:sectPr w:rsidR="009E1348">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E4C" w:rsidRDefault="00BD1E4C" w:rsidP="00B15EA9">
      <w:r>
        <w:separator/>
      </w:r>
    </w:p>
  </w:endnote>
  <w:endnote w:type="continuationSeparator" w:id="0">
    <w:p w:rsidR="00BD1E4C" w:rsidRDefault="00BD1E4C" w:rsidP="00B15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E4C" w:rsidRDefault="00BD1E4C" w:rsidP="00B15EA9">
      <w:r>
        <w:separator/>
      </w:r>
    </w:p>
  </w:footnote>
  <w:footnote w:type="continuationSeparator" w:id="0">
    <w:p w:rsidR="00BD1E4C" w:rsidRDefault="00BD1E4C" w:rsidP="00B15E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EA9" w:rsidRDefault="00B15EA9" w:rsidP="00B15EA9">
    <w:pPr>
      <w:pStyle w:val="stbilgi"/>
      <w:jc w:val="center"/>
      <w:rPr>
        <w:b/>
      </w:rPr>
    </w:pPr>
  </w:p>
  <w:p w:rsidR="00B15EA9" w:rsidRDefault="00B15EA9" w:rsidP="00B15EA9">
    <w:pPr>
      <w:pStyle w:val="stbilgi"/>
      <w:jc w:val="center"/>
      <w:rPr>
        <w:b/>
      </w:rPr>
    </w:pPr>
    <w:r w:rsidRPr="00BE64A0">
      <w:rPr>
        <w:b/>
        <w:noProof/>
        <w:sz w:val="4"/>
        <w:szCs w:val="4"/>
      </w:rPr>
      <w:drawing>
        <wp:anchor distT="0" distB="0" distL="114300" distR="114300" simplePos="0" relativeHeight="251660288" behindDoc="1" locked="0" layoutInCell="1" allowOverlap="1" wp14:anchorId="6BE64943" wp14:editId="7C959229">
          <wp:simplePos x="0" y="0"/>
          <wp:positionH relativeFrom="margin">
            <wp:align>right</wp:align>
          </wp:positionH>
          <wp:positionV relativeFrom="paragraph">
            <wp:posOffset>10795</wp:posOffset>
          </wp:positionV>
          <wp:extent cx="914400" cy="847725"/>
          <wp:effectExtent l="0" t="0" r="0" b="9525"/>
          <wp:wrapTight wrapText="bothSides">
            <wp:wrapPolygon edited="0">
              <wp:start x="0" y="0"/>
              <wp:lineTo x="0" y="21357"/>
              <wp:lineTo x="21150" y="21357"/>
              <wp:lineTo x="21150" y="0"/>
              <wp:lineTo x="0" y="0"/>
            </wp:wrapPolygon>
          </wp:wrapTight>
          <wp:docPr id="5" name="Resim 6" descr="C:\Users\saliha.akbas\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Users\saliha.akbas\Downloads\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anchor>
      </w:drawing>
    </w:r>
    <w:r w:rsidRPr="00BE64A0">
      <w:rPr>
        <w:b/>
        <w:noProof/>
        <w:sz w:val="4"/>
        <w:szCs w:val="4"/>
      </w:rPr>
      <w:drawing>
        <wp:anchor distT="0" distB="0" distL="114300" distR="114300" simplePos="0" relativeHeight="251659264" behindDoc="1" locked="0" layoutInCell="1" allowOverlap="1" wp14:anchorId="111534CB" wp14:editId="759719FF">
          <wp:simplePos x="0" y="0"/>
          <wp:positionH relativeFrom="margin">
            <wp:align>left</wp:align>
          </wp:positionH>
          <wp:positionV relativeFrom="paragraph">
            <wp:posOffset>29845</wp:posOffset>
          </wp:positionV>
          <wp:extent cx="762000" cy="762000"/>
          <wp:effectExtent l="0" t="0" r="0" b="0"/>
          <wp:wrapTight wrapText="bothSides">
            <wp:wrapPolygon edited="0">
              <wp:start x="7560" y="0"/>
              <wp:lineTo x="3240" y="2160"/>
              <wp:lineTo x="0" y="5940"/>
              <wp:lineTo x="0" y="14040"/>
              <wp:lineTo x="1620" y="17820"/>
              <wp:lineTo x="7020" y="21060"/>
              <wp:lineTo x="7560" y="21060"/>
              <wp:lineTo x="13500" y="21060"/>
              <wp:lineTo x="14580" y="21060"/>
              <wp:lineTo x="19440" y="17820"/>
              <wp:lineTo x="21060" y="14040"/>
              <wp:lineTo x="21060" y="3780"/>
              <wp:lineTo x="13500" y="0"/>
              <wp:lineTo x="7560" y="0"/>
            </wp:wrapPolygon>
          </wp:wrapTight>
          <wp:docPr id="3" name="İçerik Yer Tutucus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çerik Yer Tutucusu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p>
  <w:p w:rsidR="00B15EA9" w:rsidRDefault="00B15EA9" w:rsidP="00B15EA9">
    <w:pPr>
      <w:pStyle w:val="stbilgi"/>
      <w:jc w:val="center"/>
      <w:rPr>
        <w:b/>
      </w:rPr>
    </w:pPr>
    <w:r>
      <w:rPr>
        <w:b/>
      </w:rPr>
      <w:t>KIRSAL DEZAVANTAJLI ALANLAR</w:t>
    </w:r>
  </w:p>
  <w:p w:rsidR="00B15EA9" w:rsidRDefault="00B15EA9" w:rsidP="00B15EA9">
    <w:pPr>
      <w:pStyle w:val="stbilgi"/>
      <w:jc w:val="center"/>
      <w:rPr>
        <w:b/>
      </w:rPr>
    </w:pPr>
    <w:r>
      <w:rPr>
        <w:b/>
      </w:rPr>
      <w:t>KALKINMA PROJESİ</w:t>
    </w:r>
  </w:p>
  <w:p w:rsidR="009E1348" w:rsidRDefault="009E1348" w:rsidP="00B15EA9">
    <w:pPr>
      <w:pStyle w:val="stbilgi"/>
      <w:jc w:val="center"/>
      <w:rPr>
        <w:b/>
      </w:rPr>
    </w:pPr>
  </w:p>
  <w:p w:rsidR="00B15EA9" w:rsidRDefault="009E1348" w:rsidP="00B15EA9">
    <w:pPr>
      <w:pStyle w:val="stbilgi"/>
      <w:jc w:val="center"/>
      <w:rPr>
        <w:b/>
      </w:rPr>
    </w:pPr>
    <w:r w:rsidRPr="009E1348">
      <w:rPr>
        <w:b/>
      </w:rPr>
      <w:t>Süt Tankı Alımı</w:t>
    </w:r>
  </w:p>
  <w:p w:rsidR="00B15EA9" w:rsidRDefault="00B15EA9" w:rsidP="00B15EA9">
    <w:pPr>
      <w:pStyle w:val="stbilgi"/>
    </w:pPr>
  </w:p>
  <w:p w:rsidR="00B15EA9" w:rsidRDefault="00B15EA9" w:rsidP="00B15EA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05529"/>
    <w:multiLevelType w:val="hybridMultilevel"/>
    <w:tmpl w:val="BDB42B5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6237880"/>
    <w:multiLevelType w:val="hybridMultilevel"/>
    <w:tmpl w:val="BBD0A856"/>
    <w:lvl w:ilvl="0" w:tplc="E1DA1CF4">
      <w:start w:val="1"/>
      <w:numFmt w:val="decimal"/>
      <w:pStyle w:val="Madde1"/>
      <w:lvlText w:val="%1."/>
      <w:lvlJc w:val="left"/>
      <w:pPr>
        <w:tabs>
          <w:tab w:val="num" w:pos="1080"/>
        </w:tabs>
        <w:ind w:left="1080"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E9CC7D0">
      <w:start w:val="1"/>
      <w:numFmt w:val="lowerLetter"/>
      <w:pStyle w:val="Maddea"/>
      <w:lvlText w:val="%2."/>
      <w:lvlJc w:val="left"/>
      <w:pPr>
        <w:tabs>
          <w:tab w:val="num" w:pos="1800"/>
        </w:tabs>
        <w:ind w:left="1800" w:hanging="360"/>
      </w:pPr>
      <w:rPr>
        <w:b/>
        <w:sz w:val="24"/>
        <w:szCs w:val="24"/>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 w15:restartNumberingAfterBreak="0">
    <w:nsid w:val="2D9B48B6"/>
    <w:multiLevelType w:val="hybridMultilevel"/>
    <w:tmpl w:val="5016AFFA"/>
    <w:lvl w:ilvl="0" w:tplc="3D3A24AC">
      <w:start w:val="1"/>
      <w:numFmt w:val="decimal"/>
      <w:lvlText w:val="%1."/>
      <w:lvlJc w:val="left"/>
      <w:pPr>
        <w:tabs>
          <w:tab w:val="num" w:pos="794"/>
        </w:tabs>
        <w:ind w:left="794" w:hanging="434"/>
      </w:pPr>
      <w:rPr>
        <w:rFonts w:hint="default"/>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15:restartNumberingAfterBreak="0">
    <w:nsid w:val="337429A6"/>
    <w:multiLevelType w:val="hybridMultilevel"/>
    <w:tmpl w:val="229E6ADC"/>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092687B"/>
    <w:multiLevelType w:val="hybridMultilevel"/>
    <w:tmpl w:val="25EC457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7BF30C5"/>
    <w:multiLevelType w:val="hybridMultilevel"/>
    <w:tmpl w:val="3FD6745C"/>
    <w:lvl w:ilvl="0" w:tplc="041F0001">
      <w:start w:val="1"/>
      <w:numFmt w:val="bullet"/>
      <w:lvlText w:val=""/>
      <w:lvlJc w:val="left"/>
      <w:pPr>
        <w:tabs>
          <w:tab w:val="num" w:pos="720"/>
        </w:tabs>
        <w:ind w:left="720" w:hanging="360"/>
      </w:pPr>
      <w:rPr>
        <w:rFonts w:ascii="Symbol" w:hAnsi="Symbol" w:hint="default"/>
        <w:b/>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 w15:restartNumberingAfterBreak="0">
    <w:nsid w:val="52787F7E"/>
    <w:multiLevelType w:val="hybridMultilevel"/>
    <w:tmpl w:val="3390A21E"/>
    <w:lvl w:ilvl="0" w:tplc="3D3A24AC">
      <w:start w:val="1"/>
      <w:numFmt w:val="decimal"/>
      <w:lvlText w:val="%1."/>
      <w:lvlJc w:val="left"/>
      <w:pPr>
        <w:tabs>
          <w:tab w:val="num" w:pos="794"/>
        </w:tabs>
        <w:ind w:left="794" w:hanging="434"/>
      </w:pPr>
      <w:rPr>
        <w:rFonts w:hint="default"/>
        <w:b w:val="0"/>
        <w:color w:val="auto"/>
      </w:rPr>
    </w:lvl>
    <w:lvl w:ilvl="1" w:tplc="F4A27AB4">
      <w:start w:val="1"/>
      <w:numFmt w:val="upperLetter"/>
      <w:lvlText w:val="%2."/>
      <w:lvlJc w:val="left"/>
      <w:pPr>
        <w:ind w:left="502"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54614B4B"/>
    <w:multiLevelType w:val="multilevel"/>
    <w:tmpl w:val="3E8AABB2"/>
    <w:lvl w:ilvl="0">
      <w:start w:val="1"/>
      <w:numFmt w:val="decimal"/>
      <w:lvlText w:val="%1."/>
      <w:lvlJc w:val="left"/>
      <w:pPr>
        <w:ind w:left="567" w:hanging="567"/>
      </w:pPr>
      <w:rPr>
        <w:rFonts w:hint="default"/>
        <w:b/>
        <w:color w:val="auto"/>
        <w:sz w:val="20"/>
      </w:rPr>
    </w:lvl>
    <w:lvl w:ilvl="1">
      <w:start w:val="2"/>
      <w:numFmt w:val="decimal"/>
      <w:lvlText w:val="%1.%2"/>
      <w:lvlJc w:val="left"/>
      <w:pPr>
        <w:tabs>
          <w:tab w:val="num" w:pos="794"/>
        </w:tabs>
        <w:ind w:left="794" w:hanging="567"/>
      </w:pPr>
      <w:rPr>
        <w:rFonts w:cs="Times New Roman" w:hint="default"/>
      </w:rPr>
    </w:lvl>
    <w:lvl w:ilvl="2">
      <w:start w:val="1"/>
      <w:numFmt w:val="decimal"/>
      <w:lvlText w:val="%1.%2.%3"/>
      <w:lvlJc w:val="left"/>
      <w:pPr>
        <w:tabs>
          <w:tab w:val="num" w:pos="1021"/>
        </w:tabs>
        <w:ind w:left="1021" w:hanging="567"/>
      </w:pPr>
      <w:rPr>
        <w:rFonts w:cs="Times New Roman" w:hint="default"/>
      </w:rPr>
    </w:lvl>
    <w:lvl w:ilvl="3">
      <w:start w:val="1"/>
      <w:numFmt w:val="decimal"/>
      <w:lvlText w:val="%1.%2.%3.%4"/>
      <w:lvlJc w:val="left"/>
      <w:pPr>
        <w:tabs>
          <w:tab w:val="num" w:pos="1248"/>
        </w:tabs>
        <w:ind w:left="1248" w:hanging="567"/>
      </w:pPr>
      <w:rPr>
        <w:rFonts w:cs="Times New Roman" w:hint="default"/>
      </w:rPr>
    </w:lvl>
    <w:lvl w:ilvl="4">
      <w:start w:val="1"/>
      <w:numFmt w:val="decimal"/>
      <w:lvlText w:val="%1.%2.%3.%4.%5"/>
      <w:lvlJc w:val="left"/>
      <w:pPr>
        <w:tabs>
          <w:tab w:val="num" w:pos="1475"/>
        </w:tabs>
        <w:ind w:left="1475" w:hanging="567"/>
      </w:pPr>
      <w:rPr>
        <w:rFonts w:cs="Times New Roman" w:hint="default"/>
      </w:rPr>
    </w:lvl>
    <w:lvl w:ilvl="5">
      <w:start w:val="1"/>
      <w:numFmt w:val="decimal"/>
      <w:lvlText w:val="%1.%2.%3.%4.%5.%6"/>
      <w:lvlJc w:val="left"/>
      <w:pPr>
        <w:tabs>
          <w:tab w:val="num" w:pos="1702"/>
        </w:tabs>
        <w:ind w:left="1702" w:hanging="567"/>
      </w:pPr>
      <w:rPr>
        <w:rFonts w:cs="Times New Roman" w:hint="default"/>
      </w:rPr>
    </w:lvl>
    <w:lvl w:ilvl="6">
      <w:start w:val="1"/>
      <w:numFmt w:val="decimal"/>
      <w:lvlText w:val="%1.%2.%3.%4.%5.%6.%7"/>
      <w:lvlJc w:val="left"/>
      <w:pPr>
        <w:tabs>
          <w:tab w:val="num" w:pos="1929"/>
        </w:tabs>
        <w:ind w:left="1929" w:hanging="567"/>
      </w:pPr>
      <w:rPr>
        <w:rFonts w:cs="Times New Roman" w:hint="default"/>
      </w:rPr>
    </w:lvl>
    <w:lvl w:ilvl="7">
      <w:start w:val="1"/>
      <w:numFmt w:val="decimal"/>
      <w:lvlText w:val="%1.%2.%3.%4.%5.%6.%7.%8"/>
      <w:lvlJc w:val="left"/>
      <w:pPr>
        <w:tabs>
          <w:tab w:val="num" w:pos="2156"/>
        </w:tabs>
        <w:ind w:left="2156" w:hanging="567"/>
      </w:pPr>
      <w:rPr>
        <w:rFonts w:cs="Times New Roman" w:hint="default"/>
      </w:rPr>
    </w:lvl>
    <w:lvl w:ilvl="8">
      <w:start w:val="1"/>
      <w:numFmt w:val="decimal"/>
      <w:lvlText w:val="%1.%2.%3.%4.%5.%6.%7.%8.%9"/>
      <w:lvlJc w:val="left"/>
      <w:pPr>
        <w:tabs>
          <w:tab w:val="num" w:pos="2383"/>
        </w:tabs>
        <w:ind w:left="2383" w:hanging="567"/>
      </w:pPr>
      <w:rPr>
        <w:rFonts w:cs="Times New Roman" w:hint="default"/>
      </w:rPr>
    </w:lvl>
  </w:abstractNum>
  <w:abstractNum w:abstractNumId="8" w15:restartNumberingAfterBreak="0">
    <w:nsid w:val="601975D8"/>
    <w:multiLevelType w:val="hybridMultilevel"/>
    <w:tmpl w:val="83BAF50A"/>
    <w:lvl w:ilvl="0" w:tplc="3A588B52">
      <w:start w:val="1"/>
      <w:numFmt w:val="decimal"/>
      <w:lvlText w:val="%1."/>
      <w:lvlJc w:val="left"/>
      <w:pPr>
        <w:tabs>
          <w:tab w:val="num" w:pos="1080"/>
        </w:tabs>
        <w:ind w:left="1080" w:hanging="360"/>
      </w:pPr>
      <w:rPr>
        <w:b/>
      </w:rPr>
    </w:lvl>
    <w:lvl w:ilvl="1" w:tplc="32484BEE">
      <w:start w:val="1"/>
      <w:numFmt w:val="bullet"/>
      <w:pStyle w:val="MaddeO"/>
      <w:lvlText w:val=""/>
      <w:lvlJc w:val="left"/>
      <w:pPr>
        <w:tabs>
          <w:tab w:val="num" w:pos="1800"/>
        </w:tabs>
        <w:ind w:left="1800" w:hanging="360"/>
      </w:pPr>
      <w:rPr>
        <w:rFonts w:ascii="Symbol" w:hAnsi="Symbol" w:hint="default"/>
        <w:b/>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9" w15:restartNumberingAfterBreak="0">
    <w:nsid w:val="67CE26E7"/>
    <w:multiLevelType w:val="hybridMultilevel"/>
    <w:tmpl w:val="EE0E4F90"/>
    <w:lvl w:ilvl="0" w:tplc="F47CC5D4">
      <w:start w:val="1"/>
      <w:numFmt w:val="lowerLetter"/>
      <w:lvlText w:val="%1."/>
      <w:lvlJc w:val="left"/>
      <w:pPr>
        <w:tabs>
          <w:tab w:val="num" w:pos="700"/>
        </w:tabs>
        <w:ind w:left="700" w:hanging="360"/>
      </w:pPr>
      <w:rPr>
        <w:b/>
      </w:rPr>
    </w:lvl>
    <w:lvl w:ilvl="1" w:tplc="5B960222">
      <w:start w:val="1"/>
      <w:numFmt w:val="lowerLetter"/>
      <w:lvlText w:val="%2."/>
      <w:lvlJc w:val="left"/>
      <w:pPr>
        <w:tabs>
          <w:tab w:val="num" w:pos="1440"/>
        </w:tabs>
        <w:ind w:left="1440" w:hanging="360"/>
      </w:pPr>
      <w:rPr>
        <w:rFonts w:hint="default"/>
        <w:b/>
      </w:rPr>
    </w:lvl>
    <w:lvl w:ilvl="2" w:tplc="0409001B">
      <w:start w:val="2"/>
      <w:numFmt w:val="decimal"/>
      <w:lvlText w:val="%3."/>
      <w:lvlJc w:val="left"/>
      <w:pPr>
        <w:tabs>
          <w:tab w:val="num" w:pos="2340"/>
        </w:tabs>
        <w:ind w:left="2340" w:hanging="360"/>
      </w:pPr>
      <w:rPr>
        <w:rFonts w:cs="Times New Roman" w:hint="default"/>
      </w:rPr>
    </w:lvl>
    <w:lvl w:ilvl="3" w:tplc="B26A081A">
      <w:start w:val="95"/>
      <w:numFmt w:val="decimal"/>
      <w:lvlText w:val="%4"/>
      <w:lvlJc w:val="left"/>
      <w:pPr>
        <w:ind w:left="2880" w:hanging="360"/>
      </w:pPr>
      <w:rPr>
        <w:rFonts w:eastAsia="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685C5744"/>
    <w:multiLevelType w:val="hybridMultilevel"/>
    <w:tmpl w:val="2506BD90"/>
    <w:lvl w:ilvl="0" w:tplc="E04AFAA8">
      <w:start w:val="1"/>
      <w:numFmt w:val="upperLetter"/>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69F530D8"/>
    <w:multiLevelType w:val="hybridMultilevel"/>
    <w:tmpl w:val="3926D1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D715FC7"/>
    <w:multiLevelType w:val="hybridMultilevel"/>
    <w:tmpl w:val="8F60C174"/>
    <w:lvl w:ilvl="0" w:tplc="041F0017">
      <w:start w:val="1"/>
      <w:numFmt w:val="lowerLetter"/>
      <w:lvlText w:val="%1)"/>
      <w:lvlJc w:val="left"/>
      <w:pPr>
        <w:tabs>
          <w:tab w:val="num" w:pos="720"/>
        </w:tabs>
        <w:ind w:left="720" w:hanging="360"/>
      </w:pPr>
      <w:rPr>
        <w:rFonts w:hint="default"/>
        <w:b/>
        <w:bCs w:val="0"/>
        <w:i w:val="0"/>
        <w:strike w:val="0"/>
        <w:color w:val="auto"/>
        <w:sz w:val="20"/>
        <w:szCs w:val="24"/>
      </w:rPr>
    </w:lvl>
    <w:lvl w:ilvl="1" w:tplc="6F7EBE60">
      <w:start w:val="1"/>
      <w:numFmt w:val="lowerLetter"/>
      <w:lvlText w:val="%2."/>
      <w:lvlJc w:val="left"/>
      <w:pPr>
        <w:tabs>
          <w:tab w:val="num" w:pos="2040"/>
        </w:tabs>
        <w:ind w:left="2040" w:hanging="360"/>
      </w:pPr>
      <w:rPr>
        <w:rFonts w:cs="Times New Roman"/>
        <w:b/>
      </w:rPr>
    </w:lvl>
    <w:lvl w:ilvl="2" w:tplc="CAC0A676">
      <w:start w:val="1"/>
      <w:numFmt w:val="lowerLetter"/>
      <w:lvlText w:val="%3)"/>
      <w:lvlJc w:val="left"/>
      <w:pPr>
        <w:ind w:left="2940" w:hanging="360"/>
      </w:pPr>
      <w:rPr>
        <w:rFonts w:ascii="Times New Roman" w:hAnsi="Times New Roman" w:cs="Times New Roman" w:hint="default"/>
        <w:sz w:val="24"/>
      </w:rPr>
    </w:lvl>
    <w:lvl w:ilvl="3" w:tplc="580A11B6">
      <w:start w:val="1"/>
      <w:numFmt w:val="upperRoman"/>
      <w:lvlText w:val="%4)"/>
      <w:lvlJc w:val="left"/>
      <w:pPr>
        <w:tabs>
          <w:tab w:val="num" w:pos="3840"/>
        </w:tabs>
        <w:ind w:left="3840" w:hanging="720"/>
      </w:pPr>
      <w:rPr>
        <w:rFonts w:hint="default"/>
      </w:rPr>
    </w:lvl>
    <w:lvl w:ilvl="4" w:tplc="08090019" w:tentative="1">
      <w:start w:val="1"/>
      <w:numFmt w:val="lowerLetter"/>
      <w:lvlText w:val="%5."/>
      <w:lvlJc w:val="left"/>
      <w:pPr>
        <w:tabs>
          <w:tab w:val="num" w:pos="4200"/>
        </w:tabs>
        <w:ind w:left="4200" w:hanging="360"/>
      </w:pPr>
      <w:rPr>
        <w:rFonts w:cs="Times New Roman"/>
      </w:rPr>
    </w:lvl>
    <w:lvl w:ilvl="5" w:tplc="0809001B" w:tentative="1">
      <w:start w:val="1"/>
      <w:numFmt w:val="lowerRoman"/>
      <w:lvlText w:val="%6."/>
      <w:lvlJc w:val="right"/>
      <w:pPr>
        <w:tabs>
          <w:tab w:val="num" w:pos="4920"/>
        </w:tabs>
        <w:ind w:left="4920" w:hanging="180"/>
      </w:pPr>
      <w:rPr>
        <w:rFonts w:cs="Times New Roman"/>
      </w:rPr>
    </w:lvl>
    <w:lvl w:ilvl="6" w:tplc="0809000F" w:tentative="1">
      <w:start w:val="1"/>
      <w:numFmt w:val="decimal"/>
      <w:lvlText w:val="%7."/>
      <w:lvlJc w:val="left"/>
      <w:pPr>
        <w:tabs>
          <w:tab w:val="num" w:pos="5640"/>
        </w:tabs>
        <w:ind w:left="5640" w:hanging="360"/>
      </w:pPr>
      <w:rPr>
        <w:rFonts w:cs="Times New Roman"/>
      </w:rPr>
    </w:lvl>
    <w:lvl w:ilvl="7" w:tplc="08090019" w:tentative="1">
      <w:start w:val="1"/>
      <w:numFmt w:val="lowerLetter"/>
      <w:lvlText w:val="%8."/>
      <w:lvlJc w:val="left"/>
      <w:pPr>
        <w:tabs>
          <w:tab w:val="num" w:pos="6360"/>
        </w:tabs>
        <w:ind w:left="6360" w:hanging="360"/>
      </w:pPr>
      <w:rPr>
        <w:rFonts w:cs="Times New Roman"/>
      </w:rPr>
    </w:lvl>
    <w:lvl w:ilvl="8" w:tplc="0809001B" w:tentative="1">
      <w:start w:val="1"/>
      <w:numFmt w:val="lowerRoman"/>
      <w:lvlText w:val="%9."/>
      <w:lvlJc w:val="right"/>
      <w:pPr>
        <w:tabs>
          <w:tab w:val="num" w:pos="7080"/>
        </w:tabs>
        <w:ind w:left="7080" w:hanging="180"/>
      </w:pPr>
      <w:rPr>
        <w:rFonts w:cs="Times New Roman"/>
      </w:rPr>
    </w:lvl>
  </w:abstractNum>
  <w:abstractNum w:abstractNumId="13" w15:restartNumberingAfterBreak="0">
    <w:nsid w:val="6DFE7FA0"/>
    <w:multiLevelType w:val="hybridMultilevel"/>
    <w:tmpl w:val="3AA64FE4"/>
    <w:lvl w:ilvl="0" w:tplc="879840E6">
      <w:start w:val="1"/>
      <w:numFmt w:val="lowerRoman"/>
      <w:pStyle w:val="NormalNo"/>
      <w:lvlText w:val="(%1)"/>
      <w:lvlJc w:val="left"/>
      <w:pPr>
        <w:tabs>
          <w:tab w:val="num" w:pos="1440"/>
        </w:tabs>
        <w:ind w:left="1440" w:hanging="720"/>
      </w:pPr>
      <w:rPr>
        <w:rFonts w:cs="Times New Roman" w:hint="default"/>
      </w:rPr>
    </w:lvl>
    <w:lvl w:ilvl="1" w:tplc="041F0019">
      <w:start w:val="1"/>
      <w:numFmt w:val="lowerLetter"/>
      <w:lvlText w:val="%2."/>
      <w:lvlJc w:val="left"/>
      <w:pPr>
        <w:tabs>
          <w:tab w:val="num" w:pos="1800"/>
        </w:tabs>
        <w:ind w:left="1800" w:hanging="360"/>
      </w:pPr>
      <w:rPr>
        <w:rFonts w:cs="Times New Roman"/>
      </w:rPr>
    </w:lvl>
    <w:lvl w:ilvl="2" w:tplc="041F001B">
      <w:start w:val="1"/>
      <w:numFmt w:val="lowerRoman"/>
      <w:lvlText w:val="%3."/>
      <w:lvlJc w:val="right"/>
      <w:pPr>
        <w:tabs>
          <w:tab w:val="num" w:pos="2520"/>
        </w:tabs>
        <w:ind w:left="2520" w:hanging="180"/>
      </w:pPr>
      <w:rPr>
        <w:rFonts w:cs="Times New Roman"/>
      </w:rPr>
    </w:lvl>
    <w:lvl w:ilvl="3" w:tplc="041F000F">
      <w:start w:val="1"/>
      <w:numFmt w:val="decimal"/>
      <w:lvlText w:val="%4."/>
      <w:lvlJc w:val="left"/>
      <w:pPr>
        <w:tabs>
          <w:tab w:val="num" w:pos="3240"/>
        </w:tabs>
        <w:ind w:left="3240" w:hanging="360"/>
      </w:pPr>
      <w:rPr>
        <w:rFonts w:cs="Times New Roman"/>
      </w:rPr>
    </w:lvl>
    <w:lvl w:ilvl="4" w:tplc="041F0019">
      <w:start w:val="1"/>
      <w:numFmt w:val="lowerLetter"/>
      <w:lvlText w:val="%5."/>
      <w:lvlJc w:val="left"/>
      <w:pPr>
        <w:tabs>
          <w:tab w:val="num" w:pos="3960"/>
        </w:tabs>
        <w:ind w:left="3960" w:hanging="360"/>
      </w:pPr>
      <w:rPr>
        <w:rFonts w:cs="Times New Roman"/>
      </w:rPr>
    </w:lvl>
    <w:lvl w:ilvl="5" w:tplc="041F001B">
      <w:start w:val="1"/>
      <w:numFmt w:val="lowerRoman"/>
      <w:lvlText w:val="%6."/>
      <w:lvlJc w:val="right"/>
      <w:pPr>
        <w:tabs>
          <w:tab w:val="num" w:pos="4680"/>
        </w:tabs>
        <w:ind w:left="4680" w:hanging="180"/>
      </w:pPr>
      <w:rPr>
        <w:rFonts w:cs="Times New Roman"/>
      </w:rPr>
    </w:lvl>
    <w:lvl w:ilvl="6" w:tplc="041F000F">
      <w:start w:val="1"/>
      <w:numFmt w:val="decimal"/>
      <w:lvlText w:val="%7."/>
      <w:lvlJc w:val="left"/>
      <w:pPr>
        <w:tabs>
          <w:tab w:val="num" w:pos="5400"/>
        </w:tabs>
        <w:ind w:left="5400" w:hanging="360"/>
      </w:pPr>
      <w:rPr>
        <w:rFonts w:cs="Times New Roman"/>
      </w:rPr>
    </w:lvl>
    <w:lvl w:ilvl="7" w:tplc="041F0019">
      <w:start w:val="1"/>
      <w:numFmt w:val="lowerLetter"/>
      <w:lvlText w:val="%8."/>
      <w:lvlJc w:val="left"/>
      <w:pPr>
        <w:tabs>
          <w:tab w:val="num" w:pos="6120"/>
        </w:tabs>
        <w:ind w:left="6120" w:hanging="360"/>
      </w:pPr>
      <w:rPr>
        <w:rFonts w:cs="Times New Roman"/>
      </w:rPr>
    </w:lvl>
    <w:lvl w:ilvl="8" w:tplc="041F001B">
      <w:start w:val="1"/>
      <w:numFmt w:val="lowerRoman"/>
      <w:lvlText w:val="%9."/>
      <w:lvlJc w:val="right"/>
      <w:pPr>
        <w:tabs>
          <w:tab w:val="num" w:pos="6840"/>
        </w:tabs>
        <w:ind w:left="6840" w:hanging="180"/>
      </w:pPr>
      <w:rPr>
        <w:rFonts w:cs="Times New Roman"/>
      </w:rPr>
    </w:lvl>
  </w:abstractNum>
  <w:num w:numId="1">
    <w:abstractNumId w:val="4"/>
  </w:num>
  <w:num w:numId="2">
    <w:abstractNumId w:val="8"/>
  </w:num>
  <w:num w:numId="3">
    <w:abstractNumId w:val="1"/>
  </w:num>
  <w:num w:numId="4">
    <w:abstractNumId w:val="0"/>
  </w:num>
  <w:num w:numId="5">
    <w:abstractNumId w:val="13"/>
  </w:num>
  <w:num w:numId="6">
    <w:abstractNumId w:val="10"/>
  </w:num>
  <w:num w:numId="7">
    <w:abstractNumId w:val="6"/>
  </w:num>
  <w:num w:numId="8">
    <w:abstractNumId w:val="2"/>
  </w:num>
  <w:num w:numId="9">
    <w:abstractNumId w:val="11"/>
  </w:num>
  <w:num w:numId="10">
    <w:abstractNumId w:val="7"/>
  </w:num>
  <w:num w:numId="11">
    <w:abstractNumId w:val="3"/>
  </w:num>
  <w:num w:numId="12">
    <w:abstractNumId w:val="9"/>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9FA"/>
    <w:rsid w:val="00082AAE"/>
    <w:rsid w:val="00131ED3"/>
    <w:rsid w:val="0015627D"/>
    <w:rsid w:val="00311E76"/>
    <w:rsid w:val="00352D38"/>
    <w:rsid w:val="003669FA"/>
    <w:rsid w:val="00373ECD"/>
    <w:rsid w:val="003C79E8"/>
    <w:rsid w:val="00405008"/>
    <w:rsid w:val="004E1AD1"/>
    <w:rsid w:val="005E794B"/>
    <w:rsid w:val="007B766E"/>
    <w:rsid w:val="008600B0"/>
    <w:rsid w:val="008B0E71"/>
    <w:rsid w:val="009E1348"/>
    <w:rsid w:val="00A6764C"/>
    <w:rsid w:val="00A961CF"/>
    <w:rsid w:val="00AB0DD5"/>
    <w:rsid w:val="00B15EA9"/>
    <w:rsid w:val="00BD1E4C"/>
    <w:rsid w:val="00C16CE1"/>
    <w:rsid w:val="00C455A8"/>
    <w:rsid w:val="00D50BC4"/>
    <w:rsid w:val="00D91D14"/>
    <w:rsid w:val="00DC7AEE"/>
    <w:rsid w:val="00E05DF9"/>
    <w:rsid w:val="00E159E3"/>
    <w:rsid w:val="00E20581"/>
    <w:rsid w:val="00F346C3"/>
    <w:rsid w:val="00FD78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3055D88-20A5-4357-9E99-7D3A360FC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EA9"/>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B15EA9"/>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15EA9"/>
    <w:pPr>
      <w:tabs>
        <w:tab w:val="center" w:pos="4536"/>
        <w:tab w:val="right" w:pos="9072"/>
      </w:tabs>
    </w:pPr>
  </w:style>
  <w:style w:type="character" w:customStyle="1" w:styleId="stbilgiChar">
    <w:name w:val="Üstbilgi Char"/>
    <w:basedOn w:val="VarsaylanParagrafYazTipi"/>
    <w:link w:val="stbilgi"/>
    <w:uiPriority w:val="99"/>
    <w:rsid w:val="00B15EA9"/>
  </w:style>
  <w:style w:type="paragraph" w:styleId="Altbilgi">
    <w:name w:val="footer"/>
    <w:basedOn w:val="Normal"/>
    <w:link w:val="AltbilgiChar"/>
    <w:uiPriority w:val="99"/>
    <w:unhideWhenUsed/>
    <w:rsid w:val="00B15EA9"/>
    <w:pPr>
      <w:tabs>
        <w:tab w:val="center" w:pos="4536"/>
        <w:tab w:val="right" w:pos="9072"/>
      </w:tabs>
    </w:pPr>
  </w:style>
  <w:style w:type="character" w:customStyle="1" w:styleId="AltbilgiChar">
    <w:name w:val="Altbilgi Char"/>
    <w:basedOn w:val="VarsaylanParagrafYazTipi"/>
    <w:link w:val="Altbilgi"/>
    <w:uiPriority w:val="99"/>
    <w:rsid w:val="00B15EA9"/>
  </w:style>
  <w:style w:type="paragraph" w:customStyle="1" w:styleId="Metin">
    <w:name w:val="_ Metin"/>
    <w:basedOn w:val="Normal"/>
    <w:rsid w:val="00B15EA9"/>
    <w:pPr>
      <w:spacing w:before="60" w:after="120" w:line="276" w:lineRule="auto"/>
      <w:jc w:val="both"/>
    </w:pPr>
  </w:style>
  <w:style w:type="paragraph" w:customStyle="1" w:styleId="MaddeA0">
    <w:name w:val="_ Madde A"/>
    <w:basedOn w:val="Balk1"/>
    <w:rsid w:val="00B15EA9"/>
    <w:pPr>
      <w:keepLines w:val="0"/>
      <w:tabs>
        <w:tab w:val="left" w:pos="360"/>
        <w:tab w:val="num" w:pos="1440"/>
      </w:tabs>
      <w:spacing w:after="60" w:line="25" w:lineRule="atLeast"/>
      <w:ind w:left="1440" w:hanging="360"/>
    </w:pPr>
    <w:rPr>
      <w:rFonts w:ascii="Times New Roman" w:eastAsia="MS Gothic" w:hAnsi="Times New Roman" w:cs="Times New Roman"/>
      <w:b/>
      <w:bCs/>
      <w:color w:val="auto"/>
      <w:kern w:val="32"/>
      <w:sz w:val="24"/>
      <w:szCs w:val="24"/>
      <w:lang w:eastAsia="x-none"/>
    </w:rPr>
  </w:style>
  <w:style w:type="paragraph" w:customStyle="1" w:styleId="TabloEtiketi">
    <w:name w:val="_ Tablo Etiketi"/>
    <w:basedOn w:val="Normal"/>
    <w:rsid w:val="00B15EA9"/>
    <w:rPr>
      <w:b/>
    </w:rPr>
  </w:style>
  <w:style w:type="paragraph" w:customStyle="1" w:styleId="TabloMetni">
    <w:name w:val="_ Tablo Metni"/>
    <w:basedOn w:val="Normal"/>
    <w:rsid w:val="00B15EA9"/>
  </w:style>
  <w:style w:type="paragraph" w:customStyle="1" w:styleId="MaddeO">
    <w:name w:val="_ Madde O"/>
    <w:basedOn w:val="MaddeA0"/>
    <w:rsid w:val="00B15EA9"/>
    <w:pPr>
      <w:keepNext w:val="0"/>
      <w:numPr>
        <w:ilvl w:val="1"/>
        <w:numId w:val="2"/>
      </w:numPr>
      <w:tabs>
        <w:tab w:val="clear" w:pos="360"/>
        <w:tab w:val="clear" w:pos="1800"/>
        <w:tab w:val="left" w:pos="1080"/>
      </w:tabs>
      <w:spacing w:before="0" w:after="120"/>
      <w:ind w:left="1080"/>
      <w:jc w:val="both"/>
      <w:outlineLvl w:val="9"/>
    </w:pPr>
    <w:rPr>
      <w:rFonts w:eastAsia="Times New Roman"/>
      <w:b w:val="0"/>
      <w:bCs w:val="0"/>
      <w:kern w:val="0"/>
      <w:lang w:eastAsia="tr-TR"/>
    </w:rPr>
  </w:style>
  <w:style w:type="paragraph" w:customStyle="1" w:styleId="Balk10">
    <w:name w:val="_ Başlık 1"/>
    <w:basedOn w:val="Normal"/>
    <w:rsid w:val="00B15EA9"/>
    <w:pPr>
      <w:spacing w:after="240" w:line="25" w:lineRule="atLeast"/>
      <w:jc w:val="center"/>
    </w:pPr>
    <w:rPr>
      <w:b/>
    </w:rPr>
  </w:style>
  <w:style w:type="paragraph" w:customStyle="1" w:styleId="Madde1">
    <w:name w:val="_ Madde 1"/>
    <w:basedOn w:val="Normal"/>
    <w:rsid w:val="00B15EA9"/>
    <w:pPr>
      <w:numPr>
        <w:numId w:val="3"/>
      </w:numPr>
      <w:tabs>
        <w:tab w:val="clear" w:pos="1080"/>
        <w:tab w:val="left" w:pos="720"/>
      </w:tabs>
      <w:spacing w:after="120" w:line="25" w:lineRule="atLeast"/>
      <w:ind w:left="720" w:hanging="357"/>
      <w:jc w:val="both"/>
    </w:pPr>
  </w:style>
  <w:style w:type="paragraph" w:customStyle="1" w:styleId="Maddea">
    <w:name w:val="_ Madde a"/>
    <w:basedOn w:val="Normal"/>
    <w:rsid w:val="00B15EA9"/>
    <w:pPr>
      <w:numPr>
        <w:ilvl w:val="1"/>
        <w:numId w:val="3"/>
      </w:numPr>
      <w:tabs>
        <w:tab w:val="clear" w:pos="1800"/>
        <w:tab w:val="left" w:pos="1080"/>
      </w:tabs>
      <w:spacing w:after="120" w:line="25" w:lineRule="atLeast"/>
      <w:ind w:left="1080"/>
      <w:jc w:val="both"/>
    </w:pPr>
  </w:style>
  <w:style w:type="paragraph" w:styleId="ListeParagraf">
    <w:name w:val="List Paragraph"/>
    <w:basedOn w:val="Normal"/>
    <w:uiPriority w:val="99"/>
    <w:qFormat/>
    <w:rsid w:val="00B15EA9"/>
    <w:pPr>
      <w:ind w:left="720"/>
      <w:contextualSpacing/>
    </w:pPr>
  </w:style>
  <w:style w:type="character" w:customStyle="1" w:styleId="Balk1Char">
    <w:name w:val="Başlık 1 Char"/>
    <w:basedOn w:val="VarsaylanParagrafYazTipi"/>
    <w:link w:val="Balk1"/>
    <w:uiPriority w:val="9"/>
    <w:rsid w:val="00B15EA9"/>
    <w:rPr>
      <w:rFonts w:asciiTheme="majorHAnsi" w:eastAsiaTheme="majorEastAsia" w:hAnsiTheme="majorHAnsi" w:cstheme="majorBidi"/>
      <w:color w:val="2E74B5" w:themeColor="accent1" w:themeShade="BF"/>
      <w:sz w:val="32"/>
      <w:szCs w:val="32"/>
      <w:lang w:eastAsia="tr-TR"/>
    </w:rPr>
  </w:style>
  <w:style w:type="character" w:customStyle="1" w:styleId="NoSpacingChar">
    <w:name w:val="No Spacing Char"/>
    <w:link w:val="NoSpacing3"/>
    <w:uiPriority w:val="1"/>
    <w:locked/>
    <w:rsid w:val="009E1348"/>
  </w:style>
  <w:style w:type="paragraph" w:customStyle="1" w:styleId="NoSpacing3">
    <w:name w:val="No Spacing3"/>
    <w:basedOn w:val="Normal"/>
    <w:link w:val="NoSpacingChar"/>
    <w:uiPriority w:val="1"/>
    <w:qFormat/>
    <w:rsid w:val="009E1348"/>
    <w:rPr>
      <w:rFonts w:asciiTheme="minorHAnsi" w:eastAsiaTheme="minorHAnsi" w:hAnsiTheme="minorHAnsi" w:cstheme="minorBidi"/>
      <w:sz w:val="22"/>
      <w:szCs w:val="22"/>
      <w:lang w:eastAsia="en-US"/>
    </w:rPr>
  </w:style>
  <w:style w:type="paragraph" w:customStyle="1" w:styleId="IFADparagraphnumbering">
    <w:name w:val="IFAD paragraph numbering"/>
    <w:basedOn w:val="GvdeMetni"/>
    <w:link w:val="IFADparagraphnumberingChar"/>
    <w:qFormat/>
    <w:rsid w:val="009E1348"/>
    <w:pPr>
      <w:spacing w:after="240"/>
    </w:pPr>
    <w:rPr>
      <w:sz w:val="22"/>
      <w:szCs w:val="20"/>
      <w:lang w:val="en-GB" w:eastAsia="en-GB"/>
    </w:rPr>
  </w:style>
  <w:style w:type="paragraph" w:customStyle="1" w:styleId="NormalNo">
    <w:name w:val="Normal No."/>
    <w:basedOn w:val="Normal"/>
    <w:rsid w:val="009E1348"/>
    <w:pPr>
      <w:numPr>
        <w:numId w:val="5"/>
      </w:numPr>
      <w:spacing w:after="240"/>
      <w:jc w:val="both"/>
    </w:pPr>
    <w:rPr>
      <w:sz w:val="22"/>
      <w:szCs w:val="20"/>
      <w:lang w:val="en-GB" w:eastAsia="en-US"/>
    </w:rPr>
  </w:style>
  <w:style w:type="character" w:customStyle="1" w:styleId="IFADparagraphnumberingChar">
    <w:name w:val="IFAD paragraph numbering Char"/>
    <w:link w:val="IFADparagraphnumbering"/>
    <w:locked/>
    <w:rsid w:val="009E1348"/>
    <w:rPr>
      <w:rFonts w:ascii="Times New Roman" w:eastAsia="Times New Roman" w:hAnsi="Times New Roman" w:cs="Times New Roman"/>
      <w:szCs w:val="20"/>
      <w:lang w:val="en-GB" w:eastAsia="en-GB"/>
    </w:rPr>
  </w:style>
  <w:style w:type="character" w:customStyle="1" w:styleId="AralkYokChar">
    <w:name w:val="Aralık Yok Char"/>
    <w:link w:val="AralkYok"/>
    <w:uiPriority w:val="1"/>
    <w:locked/>
    <w:rsid w:val="009E1348"/>
  </w:style>
  <w:style w:type="paragraph" w:styleId="AralkYok">
    <w:name w:val="No Spacing"/>
    <w:basedOn w:val="Normal"/>
    <w:link w:val="AralkYokChar"/>
    <w:uiPriority w:val="1"/>
    <w:qFormat/>
    <w:rsid w:val="009E1348"/>
    <w:rPr>
      <w:rFonts w:asciiTheme="minorHAnsi" w:eastAsiaTheme="minorHAnsi" w:hAnsiTheme="minorHAnsi" w:cstheme="minorBidi"/>
      <w:sz w:val="22"/>
      <w:szCs w:val="22"/>
      <w:lang w:eastAsia="en-US"/>
    </w:rPr>
  </w:style>
  <w:style w:type="paragraph" w:customStyle="1" w:styleId="NoSpacing2">
    <w:name w:val="No Spacing2"/>
    <w:basedOn w:val="Normal"/>
    <w:uiPriority w:val="1"/>
    <w:qFormat/>
    <w:rsid w:val="009E1348"/>
    <w:rPr>
      <w:sz w:val="20"/>
      <w:szCs w:val="20"/>
    </w:rPr>
  </w:style>
  <w:style w:type="paragraph" w:styleId="GvdeMetni">
    <w:name w:val="Body Text"/>
    <w:basedOn w:val="Normal"/>
    <w:link w:val="GvdeMetniChar"/>
    <w:uiPriority w:val="99"/>
    <w:semiHidden/>
    <w:unhideWhenUsed/>
    <w:rsid w:val="009E1348"/>
    <w:pPr>
      <w:spacing w:after="120"/>
    </w:pPr>
  </w:style>
  <w:style w:type="character" w:customStyle="1" w:styleId="GvdeMetniChar">
    <w:name w:val="Gövde Metni Char"/>
    <w:basedOn w:val="VarsaylanParagrafYazTipi"/>
    <w:link w:val="GvdeMetni"/>
    <w:uiPriority w:val="99"/>
    <w:semiHidden/>
    <w:rsid w:val="009E1348"/>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EB789C3-ED9E-46A3-85E6-B274EE1233A2}"/>
</file>

<file path=customXml/itemProps2.xml><?xml version="1.0" encoding="utf-8"?>
<ds:datastoreItem xmlns:ds="http://schemas.openxmlformats.org/officeDocument/2006/customXml" ds:itemID="{C10DC256-5CB8-4B7C-B812-4858B8F31E58}"/>
</file>

<file path=customXml/itemProps3.xml><?xml version="1.0" encoding="utf-8"?>
<ds:datastoreItem xmlns:ds="http://schemas.openxmlformats.org/officeDocument/2006/customXml" ds:itemID="{4278EC3A-1941-4190-A243-8DAB9E9AC034}"/>
</file>

<file path=docProps/app.xml><?xml version="1.0" encoding="utf-8"?>
<Properties xmlns="http://schemas.openxmlformats.org/officeDocument/2006/extended-properties" xmlns:vt="http://schemas.openxmlformats.org/officeDocument/2006/docPropsVTypes">
  <Template>Normal.dotm</Template>
  <TotalTime>56</TotalTime>
  <Pages>8</Pages>
  <Words>1900</Words>
  <Characters>10833</Characters>
  <Application>Microsoft Office Word</Application>
  <DocSecurity>0</DocSecurity>
  <Lines>90</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Ercan GÜRBÜZ</dc:creator>
  <cp:keywords/>
  <dc:description/>
  <cp:lastModifiedBy>Hakan ÇINAR</cp:lastModifiedBy>
  <cp:revision>13</cp:revision>
  <dcterms:created xsi:type="dcterms:W3CDTF">2020-06-25T06:26:00Z</dcterms:created>
  <dcterms:modified xsi:type="dcterms:W3CDTF">2020-08-04T12:04:00Z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